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7A" w:rsidRDefault="00762FAE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DOM ZA STARIJE OSOBE NOVIGRAD</w:t>
      </w:r>
    </w:p>
    <w:p w:rsidR="00762FAE" w:rsidRDefault="00762FAE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DOMOVINSKIH ŽRTAVA 14</w:t>
      </w:r>
    </w:p>
    <w:p w:rsidR="00762FAE" w:rsidRDefault="00762FAE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52466 NOVIGRAD</w:t>
      </w:r>
    </w:p>
    <w:p w:rsidR="00762FAE" w:rsidRDefault="00762FAE">
      <w:pPr>
        <w:ind w:left="120"/>
        <w:rPr>
          <w:rFonts w:eastAsia="Times New Roman"/>
          <w:sz w:val="20"/>
          <w:szCs w:val="20"/>
        </w:rPr>
      </w:pPr>
    </w:p>
    <w:p w:rsidR="00762FAE" w:rsidRDefault="00762FAE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KLASA: 003-05/20-01/</w:t>
      </w:r>
      <w:r w:rsidR="00434FEF">
        <w:rPr>
          <w:rFonts w:eastAsia="Times New Roman"/>
          <w:sz w:val="20"/>
          <w:szCs w:val="20"/>
        </w:rPr>
        <w:t>06</w:t>
      </w:r>
    </w:p>
    <w:p w:rsidR="00762FAE" w:rsidRDefault="00762FAE">
      <w:pPr>
        <w:ind w:left="1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URBROJ: 2015-01/01-20-</w:t>
      </w:r>
      <w:r w:rsidR="00434FEF">
        <w:rPr>
          <w:rFonts w:eastAsia="Times New Roman"/>
          <w:sz w:val="20"/>
          <w:szCs w:val="20"/>
        </w:rPr>
        <w:t>1</w:t>
      </w:r>
    </w:p>
    <w:p w:rsidR="00762FAE" w:rsidRDefault="00762FAE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Novigrad,</w:t>
      </w:r>
      <w:r w:rsidR="00434FEF">
        <w:rPr>
          <w:rFonts w:eastAsia="Times New Roman"/>
          <w:sz w:val="20"/>
          <w:szCs w:val="20"/>
        </w:rPr>
        <w:t xml:space="preserve"> </w:t>
      </w:r>
      <w:bookmarkStart w:id="0" w:name="_GoBack"/>
      <w:bookmarkEnd w:id="0"/>
      <w:r w:rsidR="00434FEF">
        <w:rPr>
          <w:rFonts w:eastAsia="Times New Roman"/>
          <w:sz w:val="20"/>
          <w:szCs w:val="20"/>
        </w:rPr>
        <w:t>28.07.</w:t>
      </w:r>
      <w:r>
        <w:rPr>
          <w:rFonts w:eastAsia="Times New Roman"/>
          <w:sz w:val="20"/>
          <w:szCs w:val="20"/>
        </w:rPr>
        <w:t>2020</w:t>
      </w:r>
      <w:r w:rsidR="00434FEF">
        <w:rPr>
          <w:rFonts w:eastAsia="Times New Roman"/>
          <w:sz w:val="20"/>
          <w:szCs w:val="20"/>
        </w:rPr>
        <w:t>.</w:t>
      </w:r>
    </w:p>
    <w:p w:rsidR="00521B7A" w:rsidRDefault="00521B7A">
      <w:pPr>
        <w:spacing w:line="242" w:lineRule="exact"/>
        <w:rPr>
          <w:sz w:val="24"/>
          <w:szCs w:val="24"/>
        </w:rPr>
      </w:pPr>
    </w:p>
    <w:p w:rsidR="00521B7A" w:rsidRDefault="00B327C4">
      <w:pPr>
        <w:spacing w:line="253" w:lineRule="auto"/>
        <w:ind w:left="120" w:righ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Na temelju članka </w:t>
      </w:r>
      <w:r w:rsidR="00762FAE">
        <w:rPr>
          <w:rFonts w:eastAsia="Times New Roman"/>
          <w:sz w:val="20"/>
          <w:szCs w:val="20"/>
        </w:rPr>
        <w:t>33</w:t>
      </w:r>
      <w:r>
        <w:rPr>
          <w:rFonts w:eastAsia="Times New Roman"/>
          <w:sz w:val="20"/>
          <w:szCs w:val="20"/>
        </w:rPr>
        <w:t xml:space="preserve">. Statuta </w:t>
      </w:r>
      <w:r w:rsidR="00762FAE">
        <w:rPr>
          <w:rFonts w:eastAsia="Times New Roman"/>
          <w:sz w:val="20"/>
          <w:szCs w:val="20"/>
        </w:rPr>
        <w:t xml:space="preserve">Doma za starije osobe Novigrad </w:t>
      </w:r>
      <w:r>
        <w:rPr>
          <w:rFonts w:eastAsia="Times New Roman"/>
          <w:sz w:val="20"/>
          <w:szCs w:val="20"/>
        </w:rPr>
        <w:t xml:space="preserve">, a u svezi odredaba Zakona o fiskalnoj odgovornosti (Narodne novine ,broj 111/2018) </w:t>
      </w:r>
      <w:r w:rsidR="00762FAE">
        <w:rPr>
          <w:rFonts w:eastAsia="Times New Roman"/>
          <w:sz w:val="20"/>
          <w:szCs w:val="20"/>
        </w:rPr>
        <w:t>ravnateljica Doma za starije osobe, Ines Mika dipl.</w:t>
      </w:r>
      <w:r w:rsidR="00F74936">
        <w:rPr>
          <w:rFonts w:eastAsia="Times New Roman"/>
          <w:sz w:val="20"/>
          <w:szCs w:val="20"/>
        </w:rPr>
        <w:t xml:space="preserve"> </w:t>
      </w:r>
      <w:proofErr w:type="spellStart"/>
      <w:r w:rsidR="00762FAE">
        <w:rPr>
          <w:rFonts w:eastAsia="Times New Roman"/>
          <w:sz w:val="20"/>
          <w:szCs w:val="20"/>
        </w:rPr>
        <w:t>iur</w:t>
      </w:r>
      <w:proofErr w:type="spellEnd"/>
      <w:r w:rsidR="00762FAE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 xml:space="preserve"> donosi:</w:t>
      </w:r>
    </w:p>
    <w:p w:rsidR="00521B7A" w:rsidRDefault="00521B7A">
      <w:pPr>
        <w:spacing w:line="311" w:lineRule="exact"/>
        <w:rPr>
          <w:sz w:val="24"/>
          <w:szCs w:val="24"/>
        </w:rPr>
      </w:pPr>
    </w:p>
    <w:p w:rsidR="00521B7A" w:rsidRDefault="00B327C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PROCEDURU STJECANJA, RASPOLAGANJA I UPRAVLJANJA NEKRETNINAMA</w:t>
      </w:r>
    </w:p>
    <w:p w:rsidR="00521B7A" w:rsidRDefault="00521B7A">
      <w:pPr>
        <w:spacing w:line="224" w:lineRule="exact"/>
        <w:rPr>
          <w:sz w:val="24"/>
          <w:szCs w:val="24"/>
        </w:rPr>
      </w:pPr>
    </w:p>
    <w:p w:rsidR="00521B7A" w:rsidRDefault="00B327C4">
      <w:pPr>
        <w:ind w:left="6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Članak 1.</w:t>
      </w:r>
    </w:p>
    <w:p w:rsidR="00521B7A" w:rsidRDefault="00B327C4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Ovom Procedurom propisuje se način i postupak stjecanja, raspolaganja i upravljanja nekretninama u vlasništvu </w:t>
      </w:r>
      <w:r w:rsidR="00762FAE">
        <w:rPr>
          <w:rFonts w:eastAsia="Times New Roman"/>
          <w:sz w:val="20"/>
          <w:szCs w:val="20"/>
        </w:rPr>
        <w:t>Doma.</w:t>
      </w:r>
    </w:p>
    <w:p w:rsidR="00521B7A" w:rsidRDefault="00521B7A">
      <w:pPr>
        <w:spacing w:line="228" w:lineRule="exact"/>
        <w:rPr>
          <w:sz w:val="24"/>
          <w:szCs w:val="24"/>
        </w:rPr>
      </w:pPr>
    </w:p>
    <w:p w:rsidR="00521B7A" w:rsidRDefault="00B327C4">
      <w:pPr>
        <w:ind w:left="6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Članak 2.</w:t>
      </w:r>
    </w:p>
    <w:p w:rsidR="00521B7A" w:rsidRDefault="00B327C4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Stjecanje, raspolaganje i upravljanje nekretninama u vlasništvu </w:t>
      </w:r>
      <w:r w:rsidR="00762FAE">
        <w:rPr>
          <w:rFonts w:eastAsia="Times New Roman"/>
          <w:sz w:val="20"/>
          <w:szCs w:val="20"/>
        </w:rPr>
        <w:t xml:space="preserve">Doma određuje </w:t>
      </w:r>
      <w:r>
        <w:rPr>
          <w:rFonts w:eastAsia="Times New Roman"/>
          <w:sz w:val="20"/>
          <w:szCs w:val="20"/>
        </w:rPr>
        <w:t xml:space="preserve"> se kako slijedi:</w:t>
      </w:r>
    </w:p>
    <w:p w:rsidR="00521B7A" w:rsidRDefault="00521B7A">
      <w:pPr>
        <w:spacing w:line="5" w:lineRule="exact"/>
        <w:rPr>
          <w:sz w:val="24"/>
          <w:szCs w:val="24"/>
        </w:rPr>
      </w:pPr>
    </w:p>
    <w:p w:rsidR="00521B7A" w:rsidRDefault="00B327C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KUPNJA PRODAJA ILI ZAMJENA NEKRETNINA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380"/>
        <w:gridCol w:w="160"/>
        <w:gridCol w:w="3540"/>
        <w:gridCol w:w="1560"/>
      </w:tblGrid>
      <w:tr w:rsidR="00521B7A" w:rsidTr="00B327C4">
        <w:trPr>
          <w:trHeight w:val="219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OPIS AKTIVNOSTI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IZVRŠENJE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POPRATNI</w:t>
            </w:r>
          </w:p>
        </w:tc>
      </w:tr>
      <w:tr w:rsidR="00521B7A" w:rsidTr="00B327C4">
        <w:trPr>
          <w:trHeight w:val="221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ODGOVORNOST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ROK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DOKUMENTI</w:t>
            </w:r>
          </w:p>
        </w:tc>
      </w:tr>
      <w:tr w:rsidR="00521B7A" w:rsidTr="00B327C4">
        <w:trPr>
          <w:trHeight w:val="21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I. Zaprimanje zahtjeva zainteresirane osobe/ stranke/  ili pokretanje postupka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I. Osoba koja provodi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I. U roku od 8 dana ocjenjuje se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I. Odluka o</w:t>
            </w: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po službenoj dužnosti radi realizacije odluke/zaključka </w:t>
            </w:r>
            <w:r w:rsidR="00762FAE">
              <w:rPr>
                <w:rFonts w:eastAsia="Times New Roman"/>
                <w:sz w:val="20"/>
                <w:szCs w:val="20"/>
              </w:rPr>
              <w:t>Upravnog vijeća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osnovanost zahtjeva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stjecanju i</w:t>
            </w:r>
          </w:p>
        </w:tc>
      </w:tr>
      <w:tr w:rsidR="00521B7A" w:rsidTr="00B327C4">
        <w:trPr>
          <w:trHeight w:val="228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raspolaganju</w:t>
            </w:r>
          </w:p>
        </w:tc>
      </w:tr>
      <w:tr w:rsidR="00521B7A" w:rsidTr="00B327C4">
        <w:trPr>
          <w:trHeight w:val="235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nekretnina</w:t>
            </w:r>
          </w:p>
        </w:tc>
      </w:tr>
      <w:tr w:rsidR="00521B7A" w:rsidTr="00B327C4">
        <w:trPr>
          <w:trHeight w:val="21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II. Pribavljanje podataka </w:t>
            </w:r>
            <w:r w:rsidR="00762FAE"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 tržišnoj vrijednosti nekretnine provodi se sukladno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 Osoba kojia provodi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II. U roku od 5 dana od dana pokretanja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važećim propisima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postupka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Tržišna vrijednost nekretnine utvr</w:t>
            </w:r>
            <w:r w:rsidR="00762FAE">
              <w:rPr>
                <w:rFonts w:eastAsia="Times New Roman"/>
                <w:sz w:val="20"/>
                <w:szCs w:val="20"/>
              </w:rPr>
              <w:t>đ</w:t>
            </w:r>
            <w:r>
              <w:rPr>
                <w:rFonts w:eastAsia="Times New Roman"/>
                <w:sz w:val="20"/>
                <w:szCs w:val="20"/>
              </w:rPr>
              <w:t>uje se putem stalnih sudskih vještaka ili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35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stalnih sudskih procjenitelja koji o istome izra</w:t>
            </w:r>
            <w:r w:rsidR="00762FAE">
              <w:rPr>
                <w:rFonts w:eastAsia="Times New Roman"/>
                <w:sz w:val="20"/>
                <w:szCs w:val="20"/>
              </w:rPr>
              <w:t>đ</w:t>
            </w:r>
            <w:r>
              <w:rPr>
                <w:rFonts w:eastAsia="Times New Roman"/>
                <w:sz w:val="20"/>
                <w:szCs w:val="20"/>
              </w:rPr>
              <w:t>uju procjembeni elaborat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1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III. Donošenje Odluke o kupnji/prodaji nekretnine po tržišnoj cijeni koju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III. a) ravnatelj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III. U roku od 15 – 20 dana zaprimanja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donosi ravnatelj uz suglasnost </w:t>
            </w:r>
            <w:r w:rsidR="00762FAE">
              <w:rPr>
                <w:rFonts w:eastAsia="Times New Roman"/>
                <w:sz w:val="20"/>
                <w:szCs w:val="20"/>
              </w:rPr>
              <w:t>Upravnog vijeća</w:t>
            </w:r>
            <w:r>
              <w:rPr>
                <w:rFonts w:eastAsia="Times New Roman"/>
                <w:sz w:val="20"/>
                <w:szCs w:val="20"/>
              </w:rPr>
              <w:t xml:space="preserve">/ ili </w:t>
            </w:r>
            <w:r w:rsidR="00762FAE">
              <w:rPr>
                <w:rFonts w:eastAsia="Times New Roman"/>
                <w:sz w:val="20"/>
                <w:szCs w:val="20"/>
              </w:rPr>
              <w:t>osnivača</w:t>
            </w:r>
            <w:r>
              <w:rPr>
                <w:rFonts w:eastAsia="Times New Roman"/>
                <w:sz w:val="20"/>
                <w:szCs w:val="20"/>
              </w:rPr>
              <w:t>, ovisno o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b) </w:t>
            </w:r>
            <w:r w:rsidR="00762FAE">
              <w:rPr>
                <w:rFonts w:eastAsia="Times New Roman"/>
                <w:sz w:val="20"/>
                <w:szCs w:val="20"/>
              </w:rPr>
              <w:t>upravno vijeće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zahtjeva stranke ili pokretanja postupka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28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tome prelazi li utvr</w:t>
            </w:r>
            <w:r w:rsidR="00762FAE">
              <w:rPr>
                <w:rFonts w:eastAsia="Times New Roman"/>
                <w:sz w:val="20"/>
                <w:szCs w:val="20"/>
              </w:rPr>
              <w:t>đ</w:t>
            </w:r>
            <w:r>
              <w:rPr>
                <w:rFonts w:eastAsia="Times New Roman"/>
                <w:sz w:val="20"/>
                <w:szCs w:val="20"/>
              </w:rPr>
              <w:t>ena tržišna vrijednost ograničenje za raspolaganje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kupnje /prodaje po službenoj dužnosti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</w:tr>
      <w:tr w:rsidR="00521B7A" w:rsidTr="00B327C4">
        <w:trPr>
          <w:trHeight w:val="235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imovinom iz statuta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1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IV. Objava natječaja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IV. Osoba koja provodi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IV. U roku od 3 dana od dana stupanja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Natječaj se objavljuje u dnevnom ili tjednom listu, na oglasnoj ploči i na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 snagu Odluke o kupnji/prodaji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35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službenim web stranicama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16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V. Zaprimanje ponuda u Tajništvu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V. Osoba koja provodi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V. Rok je odreĎen u objavljenom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18"/>
                <w:szCs w:val="18"/>
              </w:rPr>
            </w:pPr>
          </w:p>
        </w:tc>
      </w:tr>
      <w:tr w:rsidR="00521B7A" w:rsidTr="00B327C4">
        <w:trPr>
          <w:trHeight w:val="230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521B7A" w:rsidRDefault="00B32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natječaju ili 8 -15 dana od dana objave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 w:rsidTr="00B327C4">
        <w:trPr>
          <w:trHeight w:val="237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natječaja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</w:tbl>
    <w:p w:rsidR="00521B7A" w:rsidRDefault="00521B7A">
      <w:pPr>
        <w:sectPr w:rsidR="00521B7A">
          <w:pgSz w:w="16840" w:h="11906" w:orient="landscape"/>
          <w:pgMar w:top="1408" w:right="1378" w:bottom="1120" w:left="1300" w:header="0" w:footer="0" w:gutter="0"/>
          <w:cols w:space="720" w:equalWidth="0">
            <w:col w:w="14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540"/>
        <w:gridCol w:w="3540"/>
        <w:gridCol w:w="1560"/>
      </w:tblGrid>
      <w:tr w:rsidR="00521B7A">
        <w:trPr>
          <w:trHeight w:val="234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1B7A" w:rsidRDefault="00B327C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VI. Saziv povjerenstva za raspolaganje imovinom, osoba koja provodi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B7A" w:rsidRDefault="00B327C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VI. Osoba koja provodi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B7A" w:rsidRDefault="00B327C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VI. 3 dana nakon isteka roka za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  <w:tr w:rsidR="00521B7A">
        <w:trPr>
          <w:trHeight w:val="228"/>
        </w:trPr>
        <w:tc>
          <w:tcPr>
            <w:tcW w:w="6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1B7A" w:rsidRDefault="00B327C4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  obavještava predsjednika povjerenstva o potrebi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21B7A" w:rsidRDefault="00B327C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postupak kupnje ili prodaje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521B7A" w:rsidRDefault="00B327C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podnošenje ponuda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21B7A" w:rsidRDefault="00521B7A">
            <w:pPr>
              <w:rPr>
                <w:sz w:val="19"/>
                <w:szCs w:val="19"/>
              </w:rPr>
            </w:pPr>
          </w:p>
        </w:tc>
      </w:tr>
      <w:tr w:rsidR="00521B7A">
        <w:trPr>
          <w:trHeight w:val="239"/>
        </w:trPr>
        <w:tc>
          <w:tcPr>
            <w:tcW w:w="6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B7A" w:rsidRDefault="00B327C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sazivanja sjednice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1B7A" w:rsidRDefault="00521B7A">
            <w:pPr>
              <w:rPr>
                <w:sz w:val="20"/>
                <w:szCs w:val="20"/>
              </w:rPr>
            </w:pPr>
          </w:p>
        </w:tc>
      </w:tr>
    </w:tbl>
    <w:p w:rsidR="00762FAE" w:rsidRDefault="00762FAE">
      <w:pPr>
        <w:spacing w:line="229" w:lineRule="exact"/>
        <w:rPr>
          <w:rFonts w:eastAsia="Times New Roman"/>
          <w:sz w:val="20"/>
          <w:szCs w:val="20"/>
        </w:rPr>
      </w:pPr>
    </w:p>
    <w:p w:rsidR="00762FAE" w:rsidRDefault="00762FAE">
      <w:pPr>
        <w:spacing w:line="229" w:lineRule="exact"/>
        <w:rPr>
          <w:rFonts w:eastAsia="Times New Roman"/>
          <w:sz w:val="20"/>
          <w:szCs w:val="20"/>
        </w:rPr>
      </w:pPr>
    </w:p>
    <w:p w:rsidR="00521B7A" w:rsidRDefault="00762FAE" w:rsidP="00762FAE">
      <w:pPr>
        <w:spacing w:line="229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Članak 3.</w:t>
      </w:r>
    </w:p>
    <w:p w:rsidR="00521B7A" w:rsidRDefault="00B327C4">
      <w:pPr>
        <w:ind w:left="120"/>
        <w:rPr>
          <w:sz w:val="20"/>
          <w:szCs w:val="20"/>
        </w:rPr>
      </w:pPr>
      <w:r>
        <w:rPr>
          <w:rFonts w:eastAsia="Times New Roman"/>
        </w:rPr>
        <w:t xml:space="preserve">Ova Procedura objavit će se na oglasnoj ploči i web stranici </w:t>
      </w:r>
      <w:r w:rsidR="00762FAE">
        <w:rPr>
          <w:rFonts w:eastAsia="Times New Roman"/>
        </w:rPr>
        <w:t>Doma</w:t>
      </w:r>
      <w:r>
        <w:rPr>
          <w:rFonts w:eastAsia="Times New Roman"/>
        </w:rPr>
        <w:t xml:space="preserve">, a stupa na snagu danom </w:t>
      </w:r>
      <w:r w:rsidR="00F74936">
        <w:rPr>
          <w:rFonts w:eastAsia="Times New Roman"/>
        </w:rPr>
        <w:t xml:space="preserve">nakon </w:t>
      </w:r>
      <w:r>
        <w:rPr>
          <w:rFonts w:eastAsia="Times New Roman"/>
        </w:rPr>
        <w:t>donošenja.</w:t>
      </w:r>
    </w:p>
    <w:p w:rsidR="00521B7A" w:rsidRDefault="00521B7A">
      <w:pPr>
        <w:spacing w:line="268" w:lineRule="exact"/>
        <w:rPr>
          <w:sz w:val="20"/>
          <w:szCs w:val="20"/>
        </w:rPr>
      </w:pPr>
    </w:p>
    <w:p w:rsidR="00762FAE" w:rsidRDefault="00762FAE" w:rsidP="00762F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RAVNATELJICA:</w:t>
      </w:r>
    </w:p>
    <w:p w:rsidR="00762FAE" w:rsidRDefault="00762FAE" w:rsidP="00762FA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:rsidR="00521B7A" w:rsidRDefault="00762FAE" w:rsidP="00762FA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Ines Mika, </w:t>
      </w:r>
      <w:proofErr w:type="spellStart"/>
      <w:r>
        <w:rPr>
          <w:rFonts w:eastAsia="Times New Roman"/>
          <w:sz w:val="20"/>
          <w:szCs w:val="20"/>
        </w:rPr>
        <w:t>dipl.iur</w:t>
      </w:r>
      <w:proofErr w:type="spellEnd"/>
      <w:r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sectPr w:rsidR="00521B7A">
      <w:pgSz w:w="16840" w:h="11906" w:orient="landscape"/>
      <w:pgMar w:top="1396" w:right="1378" w:bottom="1440" w:left="1300" w:header="0" w:footer="0" w:gutter="0"/>
      <w:cols w:space="720" w:equalWidth="0">
        <w:col w:w="14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B7A"/>
    <w:rsid w:val="00434FEF"/>
    <w:rsid w:val="00521B7A"/>
    <w:rsid w:val="00762FAE"/>
    <w:rsid w:val="009C2EE6"/>
    <w:rsid w:val="00AD711B"/>
    <w:rsid w:val="00B327C4"/>
    <w:rsid w:val="00F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60E1"/>
  <w15:docId w15:val="{ED2749C1-4B52-412B-BA46-9010DF0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Tajnik</cp:lastModifiedBy>
  <cp:revision>7</cp:revision>
  <cp:lastPrinted>2020-07-28T12:32:00Z</cp:lastPrinted>
  <dcterms:created xsi:type="dcterms:W3CDTF">2020-07-08T11:34:00Z</dcterms:created>
  <dcterms:modified xsi:type="dcterms:W3CDTF">2020-07-28T12:36:00Z</dcterms:modified>
</cp:coreProperties>
</file>