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E715" w14:textId="77777777" w:rsidR="005F02D6" w:rsidRDefault="005F02D6" w:rsidP="008979BF">
      <w:pPr>
        <w:pStyle w:val="NoSpacing1"/>
        <w:rPr>
          <w:b/>
          <w:bCs/>
          <w:noProof/>
        </w:rPr>
      </w:pPr>
      <w:bookmarkStart w:id="0" w:name="_Hlk191476781"/>
      <w:bookmarkStart w:id="1" w:name="_Hlk191476903"/>
    </w:p>
    <w:p w14:paraId="32E77AF5" w14:textId="307B7FE3" w:rsidR="008979BF" w:rsidRPr="000652F8" w:rsidRDefault="008979BF" w:rsidP="008979BF">
      <w:pPr>
        <w:pStyle w:val="NoSpacing1"/>
        <w:rPr>
          <w:b/>
          <w:bCs/>
          <w:noProof/>
        </w:rPr>
      </w:pPr>
      <w:r w:rsidRPr="000652F8">
        <w:rPr>
          <w:b/>
          <w:bCs/>
          <w:noProof/>
        </w:rPr>
        <w:t>DOM ZA STARIJE OSOBE NOVIGRAD</w:t>
      </w:r>
    </w:p>
    <w:p w14:paraId="7564E829" w14:textId="77777777" w:rsidR="008979BF" w:rsidRPr="000652F8" w:rsidRDefault="008979BF" w:rsidP="008979BF">
      <w:pPr>
        <w:pStyle w:val="NoSpacing1"/>
        <w:rPr>
          <w:b/>
          <w:bCs/>
          <w:noProof/>
        </w:rPr>
      </w:pPr>
      <w:r w:rsidRPr="000652F8">
        <w:rPr>
          <w:b/>
          <w:bCs/>
          <w:noProof/>
        </w:rPr>
        <w:t>CASA PER ANZIANI CITTANOVA</w:t>
      </w:r>
    </w:p>
    <w:p w14:paraId="3B2B60F6" w14:textId="77777777" w:rsidR="008979BF" w:rsidRPr="000652F8" w:rsidRDefault="008979BF" w:rsidP="008979BF">
      <w:pPr>
        <w:pStyle w:val="NoSpacing1"/>
        <w:rPr>
          <w:b/>
          <w:bCs/>
          <w:noProof/>
        </w:rPr>
      </w:pPr>
      <w:r w:rsidRPr="000652F8">
        <w:rPr>
          <w:b/>
          <w:bCs/>
          <w:noProof/>
        </w:rPr>
        <w:t xml:space="preserve">Domovinskih žrtava 14, 52466 Novigrad, </w:t>
      </w:r>
    </w:p>
    <w:bookmarkEnd w:id="0"/>
    <w:p w14:paraId="0A337EC8" w14:textId="77777777" w:rsidR="008979BF" w:rsidRPr="000652F8" w:rsidRDefault="008979BF" w:rsidP="008979BF">
      <w:pPr>
        <w:pStyle w:val="NoSpacing1"/>
        <w:rPr>
          <w:noProof/>
        </w:rPr>
      </w:pPr>
    </w:p>
    <w:p w14:paraId="74938815" w14:textId="1CDA28A7" w:rsidR="008979BF" w:rsidRPr="000652F8" w:rsidRDefault="008979BF" w:rsidP="008979BF">
      <w:pPr>
        <w:autoSpaceDE w:val="0"/>
        <w:autoSpaceDN w:val="0"/>
        <w:adjustRightInd w:val="0"/>
        <w:rPr>
          <w:rFonts w:ascii="Times New Roman" w:hAnsi="Times New Roman"/>
          <w:sz w:val="24"/>
          <w:szCs w:val="24"/>
        </w:rPr>
      </w:pPr>
      <w:r w:rsidRPr="000652F8">
        <w:rPr>
          <w:rFonts w:ascii="Times New Roman" w:hAnsi="Times New Roman"/>
          <w:sz w:val="24"/>
          <w:szCs w:val="24"/>
        </w:rPr>
        <w:t xml:space="preserve">KLASA: </w:t>
      </w:r>
      <w:r w:rsidR="005F02D6">
        <w:rPr>
          <w:rFonts w:ascii="Times New Roman" w:hAnsi="Times New Roman"/>
          <w:sz w:val="24"/>
          <w:szCs w:val="24"/>
        </w:rPr>
        <w:t>406-03/25-01/2</w:t>
      </w:r>
      <w:r w:rsidR="006C2B68">
        <w:rPr>
          <w:rFonts w:ascii="Times New Roman" w:hAnsi="Times New Roman"/>
          <w:sz w:val="24"/>
          <w:szCs w:val="24"/>
        </w:rPr>
        <w:t>2</w:t>
      </w:r>
    </w:p>
    <w:p w14:paraId="5AD88E21" w14:textId="4F104DD3" w:rsidR="008979BF" w:rsidRPr="000652F8" w:rsidRDefault="008979BF" w:rsidP="008979BF">
      <w:pPr>
        <w:autoSpaceDE w:val="0"/>
        <w:autoSpaceDN w:val="0"/>
        <w:adjustRightInd w:val="0"/>
        <w:rPr>
          <w:rFonts w:ascii="Times New Roman" w:hAnsi="Times New Roman"/>
          <w:sz w:val="24"/>
          <w:szCs w:val="24"/>
        </w:rPr>
      </w:pPr>
      <w:r w:rsidRPr="000652F8">
        <w:rPr>
          <w:rFonts w:ascii="Times New Roman" w:hAnsi="Times New Roman"/>
          <w:sz w:val="24"/>
          <w:szCs w:val="24"/>
        </w:rPr>
        <w:t>URBROJ:</w:t>
      </w:r>
      <w:r w:rsidR="005F02D6">
        <w:rPr>
          <w:rFonts w:ascii="Times New Roman" w:hAnsi="Times New Roman"/>
          <w:sz w:val="24"/>
          <w:szCs w:val="24"/>
        </w:rPr>
        <w:t>2163-5-11-01/01-25-</w:t>
      </w:r>
      <w:r w:rsidR="00F4761B">
        <w:rPr>
          <w:rFonts w:ascii="Times New Roman" w:hAnsi="Times New Roman"/>
          <w:sz w:val="24"/>
          <w:szCs w:val="24"/>
        </w:rPr>
        <w:t>4</w:t>
      </w:r>
    </w:p>
    <w:p w14:paraId="40D1759C" w14:textId="64254BB0" w:rsidR="008979BF" w:rsidRPr="000652F8" w:rsidRDefault="008979BF" w:rsidP="008979BF">
      <w:pPr>
        <w:autoSpaceDE w:val="0"/>
        <w:autoSpaceDN w:val="0"/>
        <w:adjustRightInd w:val="0"/>
        <w:rPr>
          <w:rFonts w:ascii="Times New Roman" w:hAnsi="Times New Roman"/>
          <w:sz w:val="24"/>
          <w:szCs w:val="24"/>
        </w:rPr>
      </w:pPr>
      <w:r w:rsidRPr="000652F8">
        <w:rPr>
          <w:rFonts w:ascii="Times New Roman" w:hAnsi="Times New Roman"/>
          <w:sz w:val="24"/>
          <w:szCs w:val="24"/>
        </w:rPr>
        <w:t>Novigrad,</w:t>
      </w:r>
      <w:r w:rsidR="000F2CB0">
        <w:rPr>
          <w:rFonts w:ascii="Times New Roman" w:hAnsi="Times New Roman"/>
          <w:sz w:val="24"/>
          <w:szCs w:val="24"/>
        </w:rPr>
        <w:t xml:space="preserve"> </w:t>
      </w:r>
      <w:r w:rsidR="006C2B68">
        <w:rPr>
          <w:rFonts w:ascii="Times New Roman" w:hAnsi="Times New Roman"/>
          <w:sz w:val="24"/>
          <w:szCs w:val="24"/>
        </w:rPr>
        <w:t>14.10.</w:t>
      </w:r>
      <w:r w:rsidR="000F2CB0">
        <w:rPr>
          <w:rFonts w:ascii="Times New Roman" w:hAnsi="Times New Roman"/>
          <w:sz w:val="24"/>
          <w:szCs w:val="24"/>
        </w:rPr>
        <w:t>2025.</w:t>
      </w:r>
    </w:p>
    <w:bookmarkEnd w:id="1"/>
    <w:p w14:paraId="7B1E6649" w14:textId="47F09145" w:rsidR="006C2B68" w:rsidRDefault="006C2B68" w:rsidP="006C2B68">
      <w:pPr>
        <w:autoSpaceDE w:val="0"/>
        <w:autoSpaceDN w:val="0"/>
        <w:adjustRightInd w:val="0"/>
        <w:rPr>
          <w:rFonts w:ascii="Times New Roman" w:hAnsi="Times New Roman"/>
          <w:sz w:val="24"/>
          <w:szCs w:val="24"/>
        </w:rPr>
      </w:pPr>
      <w:r>
        <w:rPr>
          <w:rFonts w:ascii="Times New Roman" w:hAnsi="Times New Roman"/>
          <w:sz w:val="24"/>
          <w:szCs w:val="24"/>
        </w:rPr>
        <w:t xml:space="preserve"> </w:t>
      </w:r>
    </w:p>
    <w:p w14:paraId="5846EC70" w14:textId="77777777" w:rsidR="006C2B68" w:rsidRPr="000652F8" w:rsidRDefault="006C2B68" w:rsidP="006C2B68">
      <w:pPr>
        <w:rPr>
          <w:rFonts w:ascii="Times New Roman" w:hAnsi="Times New Roman"/>
          <w:sz w:val="24"/>
          <w:szCs w:val="24"/>
        </w:rPr>
      </w:pPr>
    </w:p>
    <w:p w14:paraId="33E97083" w14:textId="77777777" w:rsidR="006C2B68" w:rsidRPr="000652F8" w:rsidRDefault="006C2B68" w:rsidP="006C2B68">
      <w:pPr>
        <w:rPr>
          <w:rFonts w:ascii="Times New Roman" w:hAnsi="Times New Roman"/>
          <w:sz w:val="24"/>
          <w:szCs w:val="24"/>
        </w:rPr>
      </w:pPr>
    </w:p>
    <w:p w14:paraId="1D8E13AE" w14:textId="77777777" w:rsidR="006C2B68" w:rsidRPr="000652F8" w:rsidRDefault="006C2B68" w:rsidP="006C2B68">
      <w:pPr>
        <w:jc w:val="center"/>
        <w:rPr>
          <w:rFonts w:ascii="Times New Roman" w:hAnsi="Times New Roman"/>
          <w:b/>
          <w:bCs/>
          <w:sz w:val="24"/>
          <w:szCs w:val="24"/>
        </w:rPr>
      </w:pPr>
      <w:r w:rsidRPr="000652F8">
        <w:rPr>
          <w:rFonts w:ascii="Times New Roman" w:hAnsi="Times New Roman"/>
          <w:b/>
          <w:bCs/>
          <w:sz w:val="24"/>
          <w:szCs w:val="24"/>
        </w:rPr>
        <w:t>POZIV NA DOSTAVU PONUDE</w:t>
      </w:r>
    </w:p>
    <w:p w14:paraId="6E95B5A0" w14:textId="77777777" w:rsidR="006C2B68" w:rsidRPr="000652F8" w:rsidRDefault="006C2B68" w:rsidP="006C2B68">
      <w:pPr>
        <w:jc w:val="center"/>
        <w:rPr>
          <w:rFonts w:ascii="Times New Roman" w:hAnsi="Times New Roman"/>
          <w:b/>
          <w:bCs/>
          <w:sz w:val="24"/>
          <w:szCs w:val="24"/>
        </w:rPr>
      </w:pPr>
    </w:p>
    <w:p w14:paraId="0065BCE8" w14:textId="77777777" w:rsidR="006C2B68" w:rsidRPr="000652F8" w:rsidRDefault="006C2B68" w:rsidP="006C2B68">
      <w:pPr>
        <w:rPr>
          <w:rFonts w:ascii="Times New Roman" w:hAnsi="Times New Roman"/>
          <w:sz w:val="24"/>
          <w:szCs w:val="24"/>
        </w:rPr>
      </w:pPr>
    </w:p>
    <w:p w14:paraId="5A0CB478" w14:textId="77DD609F" w:rsidR="006C2B68" w:rsidRPr="008979BF" w:rsidRDefault="006C2B68" w:rsidP="006C2B68">
      <w:pPr>
        <w:rPr>
          <w:rFonts w:ascii="Times New Roman" w:hAnsi="Times New Roman"/>
          <w:sz w:val="24"/>
          <w:szCs w:val="24"/>
        </w:rPr>
      </w:pPr>
      <w:r w:rsidRPr="000652F8">
        <w:rPr>
          <w:rFonts w:ascii="Times New Roman" w:hAnsi="Times New Roman"/>
          <w:sz w:val="24"/>
          <w:szCs w:val="24"/>
        </w:rPr>
        <w:t xml:space="preserve">Naručitelj Dom za starije osobe Novigrad – </w:t>
      </w:r>
      <w:proofErr w:type="spellStart"/>
      <w:r w:rsidRPr="000652F8">
        <w:rPr>
          <w:rFonts w:ascii="Times New Roman" w:hAnsi="Times New Roman"/>
          <w:sz w:val="24"/>
          <w:szCs w:val="24"/>
        </w:rPr>
        <w:t>Casa</w:t>
      </w:r>
      <w:proofErr w:type="spellEnd"/>
      <w:r w:rsidRPr="000652F8">
        <w:rPr>
          <w:rFonts w:ascii="Times New Roman" w:hAnsi="Times New Roman"/>
          <w:sz w:val="24"/>
          <w:szCs w:val="24"/>
        </w:rPr>
        <w:t xml:space="preserve"> per </w:t>
      </w:r>
      <w:proofErr w:type="spellStart"/>
      <w:r w:rsidRPr="000652F8">
        <w:rPr>
          <w:rFonts w:ascii="Times New Roman" w:hAnsi="Times New Roman"/>
          <w:sz w:val="24"/>
          <w:szCs w:val="24"/>
        </w:rPr>
        <w:t>anziani</w:t>
      </w:r>
      <w:proofErr w:type="spellEnd"/>
      <w:r w:rsidRPr="000652F8">
        <w:rPr>
          <w:rFonts w:ascii="Times New Roman" w:hAnsi="Times New Roman"/>
          <w:sz w:val="24"/>
          <w:szCs w:val="24"/>
        </w:rPr>
        <w:t xml:space="preserve"> </w:t>
      </w:r>
      <w:proofErr w:type="spellStart"/>
      <w:r w:rsidRPr="000652F8">
        <w:rPr>
          <w:rFonts w:ascii="Times New Roman" w:hAnsi="Times New Roman"/>
          <w:sz w:val="24"/>
          <w:szCs w:val="24"/>
        </w:rPr>
        <w:t>Cittanova</w:t>
      </w:r>
      <w:proofErr w:type="spellEnd"/>
      <w:r w:rsidRPr="000652F8">
        <w:rPr>
          <w:rFonts w:ascii="Times New Roman" w:hAnsi="Times New Roman"/>
          <w:sz w:val="24"/>
          <w:szCs w:val="24"/>
        </w:rPr>
        <w:t xml:space="preserve">  pokrenuo je nabavu </w:t>
      </w:r>
      <w:r>
        <w:rPr>
          <w:rFonts w:ascii="Times New Roman" w:hAnsi="Times New Roman"/>
          <w:sz w:val="24"/>
          <w:szCs w:val="24"/>
        </w:rPr>
        <w:t>industrijskog stroja za glačanje rublja,</w:t>
      </w:r>
      <w:r w:rsidRPr="008979BF">
        <w:rPr>
          <w:rFonts w:ascii="Times New Roman" w:hAnsi="Times New Roman"/>
          <w:sz w:val="24"/>
          <w:szCs w:val="24"/>
        </w:rPr>
        <w:t xml:space="preserve"> evidencijski broj nabave: 3</w:t>
      </w:r>
      <w:r>
        <w:rPr>
          <w:rFonts w:ascii="Times New Roman" w:hAnsi="Times New Roman"/>
          <w:sz w:val="24"/>
          <w:szCs w:val="24"/>
        </w:rPr>
        <w:t>7</w:t>
      </w:r>
      <w:r w:rsidRPr="008979BF">
        <w:rPr>
          <w:rFonts w:ascii="Times New Roman" w:hAnsi="Times New Roman"/>
          <w:sz w:val="24"/>
          <w:szCs w:val="24"/>
        </w:rPr>
        <w:t>/25-J</w:t>
      </w:r>
      <w:r>
        <w:rPr>
          <w:rFonts w:ascii="Times New Roman" w:hAnsi="Times New Roman"/>
          <w:sz w:val="24"/>
          <w:szCs w:val="24"/>
        </w:rPr>
        <w:t>,</w:t>
      </w:r>
      <w:r w:rsidRPr="008979BF">
        <w:rPr>
          <w:rFonts w:ascii="Times New Roman" w:hAnsi="Times New Roman"/>
          <w:sz w:val="24"/>
          <w:szCs w:val="24"/>
        </w:rPr>
        <w:t xml:space="preserve"> </w:t>
      </w:r>
      <w:r w:rsidRPr="000652F8">
        <w:rPr>
          <w:rFonts w:ascii="Times New Roman" w:hAnsi="Times New Roman"/>
          <w:sz w:val="24"/>
          <w:szCs w:val="24"/>
        </w:rPr>
        <w:t xml:space="preserve">te Vam upućujemo ovaj Poziv na dostavu ponude sukladno odredbama Pravilnika o provedbi postupaka nabave jednostavne vrijednosti </w:t>
      </w:r>
      <w:r w:rsidRPr="008979BF">
        <w:rPr>
          <w:rFonts w:ascii="Times New Roman" w:hAnsi="Times New Roman"/>
          <w:sz w:val="24"/>
          <w:szCs w:val="24"/>
        </w:rPr>
        <w:t>KLASA: 011-03/25-01/04</w:t>
      </w:r>
      <w:r>
        <w:rPr>
          <w:rFonts w:ascii="Times New Roman" w:hAnsi="Times New Roman"/>
          <w:sz w:val="24"/>
          <w:szCs w:val="24"/>
        </w:rPr>
        <w:t xml:space="preserve">, </w:t>
      </w:r>
      <w:r w:rsidRPr="008979BF">
        <w:rPr>
          <w:rFonts w:ascii="Times New Roman" w:hAnsi="Times New Roman"/>
          <w:sz w:val="24"/>
          <w:szCs w:val="24"/>
        </w:rPr>
        <w:t>URBROJ: 2163-5-11-04/01-25-1</w:t>
      </w:r>
      <w:r>
        <w:rPr>
          <w:rFonts w:ascii="Times New Roman" w:hAnsi="Times New Roman"/>
          <w:sz w:val="24"/>
          <w:szCs w:val="24"/>
        </w:rPr>
        <w:t xml:space="preserve"> od </w:t>
      </w:r>
      <w:r w:rsidRPr="008979BF">
        <w:rPr>
          <w:rFonts w:ascii="Times New Roman" w:hAnsi="Times New Roman"/>
          <w:sz w:val="24"/>
          <w:szCs w:val="24"/>
        </w:rPr>
        <w:t>28.03.2025.</w:t>
      </w:r>
      <w:r>
        <w:rPr>
          <w:rFonts w:ascii="Times New Roman" w:hAnsi="Times New Roman"/>
          <w:sz w:val="24"/>
          <w:szCs w:val="24"/>
        </w:rPr>
        <w:t xml:space="preserve"> godine</w:t>
      </w:r>
    </w:p>
    <w:p w14:paraId="34745589" w14:textId="77777777" w:rsidR="006C2B68" w:rsidRPr="000652F8" w:rsidRDefault="006C2B68" w:rsidP="006C2B68">
      <w:pPr>
        <w:rPr>
          <w:rFonts w:ascii="Times New Roman" w:hAnsi="Times New Roman"/>
          <w:sz w:val="24"/>
          <w:szCs w:val="24"/>
        </w:rPr>
      </w:pPr>
    </w:p>
    <w:p w14:paraId="6E0226E2" w14:textId="77777777" w:rsidR="006C2B68" w:rsidRPr="000652F8" w:rsidRDefault="006C2B68" w:rsidP="006C2B68">
      <w:pPr>
        <w:numPr>
          <w:ilvl w:val="0"/>
          <w:numId w:val="1"/>
        </w:numPr>
        <w:rPr>
          <w:rFonts w:ascii="Times New Roman" w:hAnsi="Times New Roman"/>
          <w:b/>
          <w:bCs/>
          <w:sz w:val="24"/>
          <w:szCs w:val="24"/>
        </w:rPr>
      </w:pPr>
      <w:r w:rsidRPr="000652F8">
        <w:rPr>
          <w:rFonts w:ascii="Times New Roman" w:hAnsi="Times New Roman"/>
          <w:b/>
          <w:bCs/>
          <w:sz w:val="24"/>
          <w:szCs w:val="24"/>
        </w:rPr>
        <w:t>OPIS PREDMETA NABAVE</w:t>
      </w:r>
      <w:r>
        <w:rPr>
          <w:rFonts w:ascii="Times New Roman" w:hAnsi="Times New Roman"/>
          <w:b/>
          <w:bCs/>
          <w:sz w:val="24"/>
          <w:szCs w:val="24"/>
        </w:rPr>
        <w:t xml:space="preserve"> I TEHNIČKE SPECIFIKACIJE </w:t>
      </w:r>
    </w:p>
    <w:p w14:paraId="639A9C31" w14:textId="77777777" w:rsidR="006C2B68" w:rsidRPr="000652F8" w:rsidRDefault="006C2B68" w:rsidP="006C2B68">
      <w:pPr>
        <w:ind w:left="720"/>
        <w:rPr>
          <w:rFonts w:ascii="Times New Roman" w:hAnsi="Times New Roman"/>
          <w:sz w:val="24"/>
          <w:szCs w:val="24"/>
        </w:rPr>
      </w:pPr>
    </w:p>
    <w:p w14:paraId="3D66F9D0" w14:textId="295C9D9E" w:rsidR="006C2B68" w:rsidRPr="000652F8" w:rsidRDefault="006C2B68" w:rsidP="006C2B68">
      <w:pPr>
        <w:rPr>
          <w:rFonts w:ascii="Times New Roman" w:hAnsi="Times New Roman"/>
          <w:sz w:val="24"/>
          <w:szCs w:val="24"/>
        </w:rPr>
      </w:pPr>
      <w:r w:rsidRPr="00CD3AC7">
        <w:rPr>
          <w:rFonts w:ascii="Times New Roman" w:hAnsi="Times New Roman"/>
          <w:b/>
          <w:bCs/>
          <w:sz w:val="24"/>
          <w:szCs w:val="24"/>
        </w:rPr>
        <w:t>Predmet nabave</w:t>
      </w:r>
      <w:r w:rsidRPr="000652F8">
        <w:rPr>
          <w:rFonts w:ascii="Times New Roman" w:hAnsi="Times New Roman"/>
          <w:sz w:val="24"/>
          <w:szCs w:val="24"/>
        </w:rPr>
        <w:t xml:space="preserve"> </w:t>
      </w:r>
      <w:r w:rsidRPr="000F2CB0">
        <w:rPr>
          <w:rFonts w:ascii="Times New Roman" w:hAnsi="Times New Roman"/>
          <w:b/>
          <w:bCs/>
          <w:sz w:val="24"/>
          <w:szCs w:val="24"/>
        </w:rPr>
        <w:t>je:</w:t>
      </w:r>
      <w:r w:rsidRPr="008979BF">
        <w:rPr>
          <w:rFonts w:ascii="Times New Roman" w:hAnsi="Times New Roman"/>
          <w:sz w:val="24"/>
          <w:szCs w:val="24"/>
        </w:rPr>
        <w:t xml:space="preserve"> </w:t>
      </w:r>
      <w:r>
        <w:rPr>
          <w:rFonts w:ascii="Times New Roman" w:hAnsi="Times New Roman"/>
          <w:sz w:val="24"/>
          <w:szCs w:val="24"/>
        </w:rPr>
        <w:t xml:space="preserve">Industrijski stroj za glačanje rublja  </w:t>
      </w:r>
    </w:p>
    <w:p w14:paraId="328A7DA0" w14:textId="1B2AA9CE" w:rsidR="006C2B68" w:rsidRDefault="006C2B68" w:rsidP="006C2B68">
      <w:pPr>
        <w:rPr>
          <w:rFonts w:ascii="Times New Roman" w:hAnsi="Times New Roman"/>
          <w:sz w:val="24"/>
          <w:szCs w:val="24"/>
        </w:rPr>
      </w:pPr>
      <w:r w:rsidRPr="00CD3AC7">
        <w:rPr>
          <w:rFonts w:ascii="Times New Roman" w:hAnsi="Times New Roman"/>
          <w:b/>
          <w:bCs/>
          <w:sz w:val="24"/>
          <w:szCs w:val="24"/>
        </w:rPr>
        <w:t>Opis predmeta nabave:</w:t>
      </w:r>
      <w:r>
        <w:rPr>
          <w:rFonts w:ascii="Times New Roman" w:hAnsi="Times New Roman"/>
          <w:sz w:val="24"/>
          <w:szCs w:val="24"/>
        </w:rPr>
        <w:t xml:space="preserve"> </w:t>
      </w:r>
      <w:r w:rsidRPr="008979BF">
        <w:rPr>
          <w:rFonts w:ascii="Times New Roman" w:hAnsi="Times New Roman"/>
          <w:sz w:val="24"/>
          <w:szCs w:val="24"/>
        </w:rPr>
        <w:t xml:space="preserve">Ovom nabavom traži se </w:t>
      </w:r>
      <w:r>
        <w:rPr>
          <w:rFonts w:ascii="Times New Roman" w:hAnsi="Times New Roman"/>
          <w:sz w:val="24"/>
          <w:szCs w:val="24"/>
        </w:rPr>
        <w:t xml:space="preserve">nabava stroja za glačanje rublja, demontaža starog stroja i montaža novog. </w:t>
      </w:r>
    </w:p>
    <w:p w14:paraId="1593EBA5" w14:textId="187CFC1F" w:rsidR="00F4761B" w:rsidRDefault="00F4761B" w:rsidP="00F4761B">
      <w:pPr>
        <w:rPr>
          <w:rFonts w:ascii="Times New Roman" w:hAnsi="Times New Roman"/>
          <w:color w:val="000000"/>
        </w:rPr>
      </w:pPr>
      <w:r w:rsidRPr="00F4761B">
        <w:rPr>
          <w:rFonts w:ascii="Times New Roman" w:hAnsi="Times New Roman"/>
          <w:color w:val="000000"/>
        </w:rPr>
        <w:t>Uređaj mora biti industrijski   stroj (valjak) za glačanje rublja, s napajanjem parom iz vanjskog parnog sustava </w:t>
      </w:r>
      <w:r w:rsidRPr="00F4761B">
        <w:rPr>
          <w:rFonts w:ascii="Times New Roman" w:hAnsi="Times New Roman"/>
          <w:color w:val="000000"/>
        </w:rPr>
        <w:br/>
        <w:t xml:space="preserve">Valjak mora imati sustav </w:t>
      </w:r>
      <w:r w:rsidRPr="00F4761B">
        <w:rPr>
          <w:rFonts w:ascii="Times New Roman" w:hAnsi="Times New Roman"/>
          <w:b/>
          <w:bCs/>
          <w:color w:val="000000"/>
        </w:rPr>
        <w:t>grijanja parom (</w:t>
      </w:r>
      <w:proofErr w:type="spellStart"/>
      <w:r w:rsidRPr="00F4761B">
        <w:rPr>
          <w:rFonts w:ascii="Times New Roman" w:hAnsi="Times New Roman"/>
          <w:b/>
          <w:bCs/>
          <w:color w:val="000000"/>
        </w:rPr>
        <w:t>steam</w:t>
      </w:r>
      <w:proofErr w:type="spellEnd"/>
      <w:r w:rsidRPr="00F4761B">
        <w:rPr>
          <w:rFonts w:ascii="Times New Roman" w:hAnsi="Times New Roman"/>
          <w:b/>
          <w:bCs/>
          <w:color w:val="000000"/>
        </w:rPr>
        <w:t xml:space="preserve"> </w:t>
      </w:r>
      <w:proofErr w:type="spellStart"/>
      <w:r w:rsidRPr="00F4761B">
        <w:rPr>
          <w:rFonts w:ascii="Times New Roman" w:hAnsi="Times New Roman"/>
          <w:b/>
          <w:bCs/>
          <w:color w:val="000000"/>
        </w:rPr>
        <w:t>heated</w:t>
      </w:r>
      <w:proofErr w:type="spellEnd"/>
      <w:r w:rsidRPr="00F4761B">
        <w:rPr>
          <w:rFonts w:ascii="Times New Roman" w:hAnsi="Times New Roman"/>
          <w:b/>
          <w:bCs/>
          <w:color w:val="000000"/>
        </w:rPr>
        <w:t xml:space="preserve"> </w:t>
      </w:r>
      <w:proofErr w:type="spellStart"/>
      <w:r w:rsidRPr="00F4761B">
        <w:rPr>
          <w:rFonts w:ascii="Times New Roman" w:hAnsi="Times New Roman"/>
          <w:b/>
          <w:bCs/>
          <w:color w:val="000000"/>
        </w:rPr>
        <w:t>version</w:t>
      </w:r>
      <w:proofErr w:type="spellEnd"/>
      <w:r w:rsidRPr="00F4761B">
        <w:rPr>
          <w:rFonts w:ascii="Times New Roman" w:hAnsi="Times New Roman"/>
          <w:b/>
          <w:bCs/>
          <w:color w:val="000000"/>
        </w:rPr>
        <w:t>)</w:t>
      </w:r>
      <w:r w:rsidRPr="00F4761B">
        <w:rPr>
          <w:rFonts w:ascii="Times New Roman" w:hAnsi="Times New Roman"/>
          <w:color w:val="000000"/>
        </w:rPr>
        <w:t>, s odgovarajućim parnim priključkom, ventilom i regulacijom pritiska.</w:t>
      </w:r>
    </w:p>
    <w:p w14:paraId="21F7FCDB" w14:textId="77777777" w:rsidR="00F4761B" w:rsidRPr="00F4761B" w:rsidRDefault="00F4761B" w:rsidP="00F4761B">
      <w:pPr>
        <w:rPr>
          <w:rFonts w:ascii="Times New Roman" w:hAnsi="Times New Roman"/>
          <w:color w:val="000000"/>
        </w:rPr>
      </w:pPr>
    </w:p>
    <w:p w14:paraId="7712DE3E" w14:textId="77777777" w:rsidR="00F4761B" w:rsidRDefault="00F4761B" w:rsidP="006C2B68">
      <w:pPr>
        <w:rPr>
          <w:rFonts w:ascii="Times New Roman" w:hAnsi="Times New Roman"/>
          <w:sz w:val="24"/>
          <w:szCs w:val="24"/>
        </w:rPr>
      </w:pPr>
    </w:p>
    <w:p w14:paraId="06022D88" w14:textId="77777777" w:rsidR="006C2B68" w:rsidRDefault="006C2B68" w:rsidP="006C2B68">
      <w:pPr>
        <w:rPr>
          <w:rFonts w:ascii="Times New Roman" w:hAnsi="Times New Roman"/>
          <w:sz w:val="24"/>
          <w:szCs w:val="24"/>
        </w:rPr>
      </w:pPr>
    </w:p>
    <w:p w14:paraId="1C997C0C" w14:textId="77777777" w:rsidR="006C2B68" w:rsidRPr="00451D74" w:rsidRDefault="006C2B68" w:rsidP="006C2B68">
      <w:pPr>
        <w:rPr>
          <w:rFonts w:ascii="Times New Roman" w:hAnsi="Times New Roman"/>
          <w:b/>
          <w:bCs/>
          <w:sz w:val="24"/>
          <w:szCs w:val="24"/>
        </w:rPr>
      </w:pPr>
      <w:r w:rsidRPr="00451D74">
        <w:rPr>
          <w:rFonts w:ascii="Times New Roman" w:hAnsi="Times New Roman"/>
          <w:b/>
          <w:bCs/>
          <w:sz w:val="24"/>
          <w:szCs w:val="24"/>
        </w:rPr>
        <w:t xml:space="preserve">Tehničke specifikacije: </w:t>
      </w:r>
    </w:p>
    <w:p w14:paraId="47389055" w14:textId="7529702E" w:rsidR="006C2B68" w:rsidRPr="006C2B68" w:rsidRDefault="006C2B68" w:rsidP="006C2B68">
      <w:pPr>
        <w:overflowPunct w:val="0"/>
        <w:autoSpaceDE w:val="0"/>
        <w:adjustRightInd w:val="0"/>
        <w:rPr>
          <w:rFonts w:ascii="Times New Roman" w:hAnsi="Times New Roman"/>
          <w:sz w:val="24"/>
          <w:szCs w:val="24"/>
          <w:lang w:eastAsia="hr-HR"/>
        </w:rPr>
      </w:pPr>
      <w:r w:rsidRPr="006C2B68">
        <w:rPr>
          <w:rFonts w:ascii="Times New Roman" w:hAnsi="Times New Roman"/>
          <w:sz w:val="24"/>
          <w:szCs w:val="24"/>
          <w:lang w:eastAsia="hr-HR"/>
        </w:rPr>
        <w:t>Ponuditelj je dužan ponuditi i isporučiti predmetnu robu na način da ista odgovara svim tehničkim uvjetima koji su navedeni u ovom Pozivu</w:t>
      </w:r>
      <w:r w:rsidR="00BF7E85">
        <w:rPr>
          <w:rFonts w:ascii="Times New Roman" w:hAnsi="Times New Roman"/>
          <w:sz w:val="24"/>
          <w:szCs w:val="24"/>
          <w:lang w:eastAsia="hr-HR"/>
        </w:rPr>
        <w:t xml:space="preserve"> i Troškovniku</w:t>
      </w:r>
      <w:r w:rsidRPr="006C2B68">
        <w:rPr>
          <w:rFonts w:ascii="Times New Roman" w:hAnsi="Times New Roman"/>
          <w:sz w:val="24"/>
          <w:szCs w:val="24"/>
          <w:lang w:eastAsia="hr-HR"/>
        </w:rPr>
        <w:t>. Kako bi se ponuda smatrala prikladnom ponuđeni stroj mora zadovoljiti sve traženo iz Tehničkih specifikacija.</w:t>
      </w:r>
    </w:p>
    <w:p w14:paraId="6005DAA7" w14:textId="77777777" w:rsidR="006C2B68" w:rsidRPr="006C2B68" w:rsidRDefault="006C2B68" w:rsidP="006C2B68">
      <w:pPr>
        <w:overflowPunct w:val="0"/>
        <w:autoSpaceDE w:val="0"/>
        <w:adjustRightInd w:val="0"/>
        <w:rPr>
          <w:rFonts w:ascii="Times New Roman" w:hAnsi="Times New Roman"/>
          <w:sz w:val="24"/>
          <w:szCs w:val="24"/>
          <w:lang w:eastAsia="hr-HR"/>
        </w:rPr>
      </w:pPr>
      <w:r w:rsidRPr="006C2B68">
        <w:rPr>
          <w:rFonts w:ascii="Times New Roman" w:hAnsi="Times New Roman"/>
          <w:sz w:val="24"/>
          <w:szCs w:val="24"/>
          <w:lang w:eastAsia="hr-HR"/>
        </w:rPr>
        <w:t xml:space="preserve">Ponuditelj je obvezan Naručitelju ponuditi isključivo novi stroj. </w:t>
      </w:r>
    </w:p>
    <w:p w14:paraId="5BA22756" w14:textId="77777777" w:rsidR="006C2B68" w:rsidRPr="00451D74" w:rsidRDefault="006C2B68" w:rsidP="006C2B68">
      <w:pPr>
        <w:overflowPunct w:val="0"/>
        <w:autoSpaceDE w:val="0"/>
        <w:adjustRightInd w:val="0"/>
        <w:rPr>
          <w:rFonts w:ascii="Times New Roman" w:hAnsi="Times New Roman"/>
          <w:lang w:eastAsia="hr-HR"/>
        </w:rPr>
      </w:pPr>
    </w:p>
    <w:p w14:paraId="76CBF2F1" w14:textId="00A49FAE" w:rsidR="006C2B68" w:rsidRPr="006C2B68" w:rsidRDefault="006C2B68" w:rsidP="006C2B68">
      <w:pPr>
        <w:overflowPunct w:val="0"/>
        <w:autoSpaceDE w:val="0"/>
        <w:adjustRightInd w:val="0"/>
        <w:rPr>
          <w:rFonts w:ascii="Times New Roman" w:hAnsi="Times New Roman"/>
          <w:sz w:val="24"/>
          <w:szCs w:val="24"/>
          <w:lang w:eastAsia="hr-HR"/>
        </w:rPr>
      </w:pPr>
      <w:r w:rsidRPr="006C2B68">
        <w:rPr>
          <w:rFonts w:ascii="Times New Roman" w:hAnsi="Times New Roman"/>
          <w:b/>
          <w:bCs/>
          <w:sz w:val="24"/>
          <w:szCs w:val="24"/>
          <w:lang w:eastAsia="hr-HR"/>
        </w:rPr>
        <w:t xml:space="preserve">Ponuda uključuje dobavu, demontažu, montažu i puštanje u rad industrijskog stroja za </w:t>
      </w:r>
      <w:r>
        <w:rPr>
          <w:rFonts w:ascii="Times New Roman" w:hAnsi="Times New Roman"/>
          <w:b/>
          <w:bCs/>
          <w:sz w:val="24"/>
          <w:szCs w:val="24"/>
          <w:lang w:eastAsia="hr-HR"/>
        </w:rPr>
        <w:t xml:space="preserve">glačanje </w:t>
      </w:r>
      <w:r w:rsidRPr="006C2B68">
        <w:rPr>
          <w:rFonts w:ascii="Times New Roman" w:hAnsi="Times New Roman"/>
          <w:b/>
          <w:bCs/>
          <w:sz w:val="24"/>
          <w:szCs w:val="24"/>
          <w:lang w:eastAsia="hr-HR"/>
        </w:rPr>
        <w:t>rublja uz izvršeno prethodno ispitivanje od strane ovlaštenog tijela te obuku osoblja. Ponuditelj mora osigurati servis. Odaziv po prijavi kvara mora biti unutar 24 sata</w:t>
      </w:r>
      <w:r w:rsidRPr="006C2B68">
        <w:rPr>
          <w:rFonts w:ascii="Times New Roman" w:hAnsi="Times New Roman"/>
          <w:sz w:val="24"/>
          <w:szCs w:val="24"/>
          <w:lang w:eastAsia="hr-HR"/>
        </w:rPr>
        <w:t>.</w:t>
      </w:r>
    </w:p>
    <w:p w14:paraId="09340C8D" w14:textId="77777777" w:rsidR="006C2B68" w:rsidRPr="006C2B68" w:rsidRDefault="006C2B68" w:rsidP="006C2B68">
      <w:pPr>
        <w:overflowPunct w:val="0"/>
        <w:autoSpaceDE w:val="0"/>
        <w:adjustRightInd w:val="0"/>
        <w:rPr>
          <w:rFonts w:ascii="Times New Roman" w:hAnsi="Times New Roman"/>
          <w:sz w:val="24"/>
          <w:szCs w:val="24"/>
          <w:lang w:val="en-GB" w:eastAsia="hr-HR"/>
        </w:rPr>
      </w:pPr>
    </w:p>
    <w:p w14:paraId="2CD24096" w14:textId="77777777" w:rsidR="006C2B68" w:rsidRDefault="006C2B68" w:rsidP="006C2B68">
      <w:pPr>
        <w:rPr>
          <w:rFonts w:ascii="Times New Roman" w:hAnsi="Times New Roman"/>
          <w:sz w:val="24"/>
          <w:szCs w:val="24"/>
        </w:rPr>
      </w:pPr>
      <w:r w:rsidRPr="006C2B68">
        <w:rPr>
          <w:rFonts w:ascii="Times New Roman" w:hAnsi="Times New Roman"/>
          <w:sz w:val="24"/>
          <w:szCs w:val="24"/>
        </w:rPr>
        <w:t>Tehničkim specifikacijama utvrđuju se tražene minimalne karakteristike robe koja se nabavlja.</w:t>
      </w:r>
    </w:p>
    <w:p w14:paraId="7CD61B4C" w14:textId="77777777" w:rsidR="00F4761B" w:rsidRPr="006C2B68" w:rsidRDefault="00F4761B" w:rsidP="006C2B68">
      <w:pPr>
        <w:rPr>
          <w:rFonts w:ascii="Times New Roman" w:hAnsi="Times New Roman"/>
          <w:sz w:val="24"/>
          <w:szCs w:val="24"/>
        </w:rPr>
      </w:pPr>
    </w:p>
    <w:p w14:paraId="60CBFFFD" w14:textId="77777777" w:rsidR="00F4761B" w:rsidRPr="00F4761B" w:rsidRDefault="00F4761B" w:rsidP="00F4761B">
      <w:pPr>
        <w:rPr>
          <w:rFonts w:ascii="Times New Roman" w:hAnsi="Times New Roman"/>
          <w:color w:val="000000"/>
        </w:rPr>
      </w:pPr>
      <w:r w:rsidRPr="00F4761B">
        <w:rPr>
          <w:rFonts w:ascii="Times New Roman" w:hAnsi="Times New Roman"/>
          <w:b/>
          <w:bCs/>
          <w:color w:val="000000"/>
        </w:rPr>
        <w:t>Ključne tehničke značajke:</w:t>
      </w:r>
    </w:p>
    <w:tbl>
      <w:tblPr>
        <w:tblW w:w="0" w:type="auto"/>
        <w:tblCellSpacing w:w="15" w:type="dxa"/>
        <w:tblLook w:val="04A0" w:firstRow="1" w:lastRow="0" w:firstColumn="1" w:lastColumn="0" w:noHBand="0" w:noVBand="1"/>
      </w:tblPr>
      <w:tblGrid>
        <w:gridCol w:w="2873"/>
        <w:gridCol w:w="4768"/>
      </w:tblGrid>
      <w:tr w:rsidR="00F4761B" w:rsidRPr="00F4761B" w14:paraId="6D5DA5D0" w14:textId="77777777" w:rsidTr="00F45FFF">
        <w:trPr>
          <w:tblCellSpacing w:w="15" w:type="dxa"/>
        </w:trPr>
        <w:tc>
          <w:tcPr>
            <w:tcW w:w="0" w:type="auto"/>
            <w:tcMar>
              <w:top w:w="15" w:type="dxa"/>
              <w:left w:w="15" w:type="dxa"/>
              <w:bottom w:w="15" w:type="dxa"/>
              <w:right w:w="15" w:type="dxa"/>
            </w:tcMar>
            <w:vAlign w:val="center"/>
            <w:hideMark/>
          </w:tcPr>
          <w:p w14:paraId="0D286ED8" w14:textId="77777777" w:rsidR="00F4761B" w:rsidRPr="00F4761B" w:rsidRDefault="00F4761B" w:rsidP="00F45FFF">
            <w:pPr>
              <w:jc w:val="center"/>
              <w:rPr>
                <w:rFonts w:ascii="Times New Roman" w:hAnsi="Times New Roman"/>
                <w:b/>
                <w:bCs/>
                <w:color w:val="000000"/>
              </w:rPr>
            </w:pPr>
            <w:r w:rsidRPr="00F4761B">
              <w:rPr>
                <w:rFonts w:ascii="Times New Roman" w:hAnsi="Times New Roman"/>
                <w:b/>
                <w:bCs/>
                <w:color w:val="000000"/>
              </w:rPr>
              <w:t>Parametar</w:t>
            </w:r>
          </w:p>
        </w:tc>
        <w:tc>
          <w:tcPr>
            <w:tcW w:w="0" w:type="auto"/>
            <w:tcMar>
              <w:top w:w="15" w:type="dxa"/>
              <w:left w:w="15" w:type="dxa"/>
              <w:bottom w:w="15" w:type="dxa"/>
              <w:right w:w="15" w:type="dxa"/>
            </w:tcMar>
            <w:vAlign w:val="center"/>
            <w:hideMark/>
          </w:tcPr>
          <w:p w14:paraId="63311774" w14:textId="77777777" w:rsidR="00F4761B" w:rsidRPr="00F4761B" w:rsidRDefault="00F4761B" w:rsidP="00F45FFF">
            <w:pPr>
              <w:jc w:val="center"/>
              <w:rPr>
                <w:rFonts w:ascii="Times New Roman" w:hAnsi="Times New Roman"/>
                <w:b/>
                <w:bCs/>
                <w:color w:val="000000"/>
              </w:rPr>
            </w:pPr>
            <w:r w:rsidRPr="00F4761B">
              <w:rPr>
                <w:rFonts w:ascii="Times New Roman" w:hAnsi="Times New Roman"/>
                <w:b/>
                <w:bCs/>
                <w:color w:val="000000"/>
              </w:rPr>
              <w:t>Zahtijevana vrijednost</w:t>
            </w:r>
          </w:p>
        </w:tc>
      </w:tr>
      <w:tr w:rsidR="00F4761B" w:rsidRPr="00F4761B" w14:paraId="58DC4EA6" w14:textId="77777777" w:rsidTr="00F45FFF">
        <w:trPr>
          <w:tblCellSpacing w:w="15" w:type="dxa"/>
        </w:trPr>
        <w:tc>
          <w:tcPr>
            <w:tcW w:w="0" w:type="auto"/>
            <w:tcMar>
              <w:top w:w="15" w:type="dxa"/>
              <w:left w:w="15" w:type="dxa"/>
              <w:bottom w:w="15" w:type="dxa"/>
              <w:right w:w="15" w:type="dxa"/>
            </w:tcMar>
            <w:vAlign w:val="center"/>
            <w:hideMark/>
          </w:tcPr>
          <w:p w14:paraId="3CAF1340"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Tip grijanja</w:t>
            </w:r>
          </w:p>
        </w:tc>
        <w:tc>
          <w:tcPr>
            <w:tcW w:w="0" w:type="auto"/>
            <w:tcMar>
              <w:top w:w="15" w:type="dxa"/>
              <w:left w:w="15" w:type="dxa"/>
              <w:bottom w:w="15" w:type="dxa"/>
              <w:right w:w="15" w:type="dxa"/>
            </w:tcMar>
            <w:vAlign w:val="center"/>
            <w:hideMark/>
          </w:tcPr>
          <w:p w14:paraId="23824D4D" w14:textId="77777777" w:rsidR="00F4761B" w:rsidRPr="00F4761B" w:rsidRDefault="00F4761B" w:rsidP="00F45FFF">
            <w:pPr>
              <w:rPr>
                <w:rFonts w:ascii="Times New Roman" w:hAnsi="Times New Roman"/>
                <w:color w:val="000000"/>
              </w:rPr>
            </w:pPr>
            <w:r w:rsidRPr="00F4761B">
              <w:rPr>
                <w:rFonts w:ascii="Times New Roman" w:hAnsi="Times New Roman"/>
                <w:b/>
                <w:bCs/>
                <w:color w:val="000000"/>
              </w:rPr>
              <w:t>Parno (</w:t>
            </w:r>
            <w:proofErr w:type="spellStart"/>
            <w:r w:rsidRPr="00F4761B">
              <w:rPr>
                <w:rFonts w:ascii="Times New Roman" w:hAnsi="Times New Roman"/>
                <w:b/>
                <w:bCs/>
                <w:color w:val="000000"/>
              </w:rPr>
              <w:t>steam</w:t>
            </w:r>
            <w:proofErr w:type="spellEnd"/>
            <w:r w:rsidRPr="00F4761B">
              <w:rPr>
                <w:rFonts w:ascii="Times New Roman" w:hAnsi="Times New Roman"/>
                <w:b/>
                <w:bCs/>
                <w:color w:val="000000"/>
              </w:rPr>
              <w:t xml:space="preserve"> </w:t>
            </w:r>
            <w:proofErr w:type="spellStart"/>
            <w:r w:rsidRPr="00F4761B">
              <w:rPr>
                <w:rFonts w:ascii="Times New Roman" w:hAnsi="Times New Roman"/>
                <w:b/>
                <w:bCs/>
                <w:color w:val="000000"/>
              </w:rPr>
              <w:t>heating</w:t>
            </w:r>
            <w:proofErr w:type="spellEnd"/>
            <w:r w:rsidRPr="00F4761B">
              <w:rPr>
                <w:rFonts w:ascii="Times New Roman" w:hAnsi="Times New Roman"/>
                <w:b/>
                <w:bCs/>
                <w:color w:val="000000"/>
              </w:rPr>
              <w:t>)</w:t>
            </w:r>
          </w:p>
        </w:tc>
      </w:tr>
      <w:tr w:rsidR="00F4761B" w:rsidRPr="00F4761B" w14:paraId="0B165558" w14:textId="77777777" w:rsidTr="00F45FFF">
        <w:trPr>
          <w:tblCellSpacing w:w="15" w:type="dxa"/>
        </w:trPr>
        <w:tc>
          <w:tcPr>
            <w:tcW w:w="0" w:type="auto"/>
            <w:tcMar>
              <w:top w:w="15" w:type="dxa"/>
              <w:left w:w="15" w:type="dxa"/>
              <w:bottom w:w="15" w:type="dxa"/>
              <w:right w:w="15" w:type="dxa"/>
            </w:tcMar>
            <w:vAlign w:val="center"/>
            <w:hideMark/>
          </w:tcPr>
          <w:p w14:paraId="16C221AE"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Radni tlak pare</w:t>
            </w:r>
          </w:p>
        </w:tc>
        <w:tc>
          <w:tcPr>
            <w:tcW w:w="0" w:type="auto"/>
            <w:tcMar>
              <w:top w:w="15" w:type="dxa"/>
              <w:left w:w="15" w:type="dxa"/>
              <w:bottom w:w="15" w:type="dxa"/>
              <w:right w:w="15" w:type="dxa"/>
            </w:tcMar>
            <w:vAlign w:val="center"/>
            <w:hideMark/>
          </w:tcPr>
          <w:p w14:paraId="3092CEDA"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4 – 6 bara</w:t>
            </w:r>
          </w:p>
        </w:tc>
      </w:tr>
      <w:tr w:rsidR="00F4761B" w:rsidRPr="00F4761B" w14:paraId="7E7F3B70" w14:textId="77777777" w:rsidTr="00F45FFF">
        <w:trPr>
          <w:tblCellSpacing w:w="15" w:type="dxa"/>
        </w:trPr>
        <w:tc>
          <w:tcPr>
            <w:tcW w:w="0" w:type="auto"/>
            <w:tcMar>
              <w:top w:w="15" w:type="dxa"/>
              <w:left w:w="15" w:type="dxa"/>
              <w:bottom w:w="15" w:type="dxa"/>
              <w:right w:w="15" w:type="dxa"/>
            </w:tcMar>
            <w:vAlign w:val="center"/>
            <w:hideMark/>
          </w:tcPr>
          <w:p w14:paraId="72D4C3C4"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Potrošnja pare</w:t>
            </w:r>
          </w:p>
        </w:tc>
        <w:tc>
          <w:tcPr>
            <w:tcW w:w="0" w:type="auto"/>
            <w:tcMar>
              <w:top w:w="15" w:type="dxa"/>
              <w:left w:w="15" w:type="dxa"/>
              <w:bottom w:w="15" w:type="dxa"/>
              <w:right w:w="15" w:type="dxa"/>
            </w:tcMar>
            <w:vAlign w:val="center"/>
            <w:hideMark/>
          </w:tcPr>
          <w:p w14:paraId="67673C3F"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cca 45–50 kg/h</w:t>
            </w:r>
          </w:p>
        </w:tc>
      </w:tr>
      <w:tr w:rsidR="00F4761B" w:rsidRPr="00F4761B" w14:paraId="5BC980A9" w14:textId="77777777" w:rsidTr="00F45FFF">
        <w:trPr>
          <w:tblCellSpacing w:w="15" w:type="dxa"/>
        </w:trPr>
        <w:tc>
          <w:tcPr>
            <w:tcW w:w="0" w:type="auto"/>
            <w:tcMar>
              <w:top w:w="15" w:type="dxa"/>
              <w:left w:w="15" w:type="dxa"/>
              <w:bottom w:w="15" w:type="dxa"/>
              <w:right w:w="15" w:type="dxa"/>
            </w:tcMar>
            <w:vAlign w:val="center"/>
            <w:hideMark/>
          </w:tcPr>
          <w:p w14:paraId="72182FDF" w14:textId="77777777" w:rsidR="00F4761B" w:rsidRPr="00F4761B" w:rsidRDefault="00F4761B" w:rsidP="00F45FFF">
            <w:pPr>
              <w:rPr>
                <w:rFonts w:ascii="Times New Roman" w:hAnsi="Times New Roman"/>
                <w:color w:val="000000"/>
              </w:rPr>
            </w:pPr>
            <w:r w:rsidRPr="00F4761B">
              <w:rPr>
                <w:rFonts w:ascii="Times New Roman" w:hAnsi="Times New Roman"/>
                <w:color w:val="000000"/>
              </w:rPr>
              <w:lastRenderedPageBreak/>
              <w:t>Priključak pare</w:t>
            </w:r>
          </w:p>
        </w:tc>
        <w:tc>
          <w:tcPr>
            <w:tcW w:w="0" w:type="auto"/>
            <w:tcMar>
              <w:top w:w="15" w:type="dxa"/>
              <w:left w:w="15" w:type="dxa"/>
              <w:bottom w:w="15" w:type="dxa"/>
              <w:right w:w="15" w:type="dxa"/>
            </w:tcMar>
            <w:vAlign w:val="center"/>
            <w:hideMark/>
          </w:tcPr>
          <w:p w14:paraId="24F16557"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¾" ili 1" (ovisno o modelu)</w:t>
            </w:r>
          </w:p>
        </w:tc>
      </w:tr>
      <w:tr w:rsidR="00F4761B" w:rsidRPr="00F4761B" w14:paraId="68597C4B" w14:textId="77777777" w:rsidTr="00F45FFF">
        <w:trPr>
          <w:tblCellSpacing w:w="15" w:type="dxa"/>
        </w:trPr>
        <w:tc>
          <w:tcPr>
            <w:tcW w:w="0" w:type="auto"/>
            <w:tcMar>
              <w:top w:w="15" w:type="dxa"/>
              <w:left w:w="15" w:type="dxa"/>
              <w:bottom w:w="15" w:type="dxa"/>
              <w:right w:w="15" w:type="dxa"/>
            </w:tcMar>
            <w:vAlign w:val="center"/>
            <w:hideMark/>
          </w:tcPr>
          <w:p w14:paraId="5C59CD3A"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Kondenzatni izlaz</w:t>
            </w:r>
          </w:p>
        </w:tc>
        <w:tc>
          <w:tcPr>
            <w:tcW w:w="0" w:type="auto"/>
            <w:tcMar>
              <w:top w:w="15" w:type="dxa"/>
              <w:left w:w="15" w:type="dxa"/>
              <w:bottom w:w="15" w:type="dxa"/>
              <w:right w:w="15" w:type="dxa"/>
            </w:tcMar>
            <w:vAlign w:val="center"/>
            <w:hideMark/>
          </w:tcPr>
          <w:p w14:paraId="7C23113E"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¾"</w:t>
            </w:r>
          </w:p>
        </w:tc>
      </w:tr>
      <w:tr w:rsidR="00F4761B" w:rsidRPr="00F4761B" w14:paraId="74F2FE99" w14:textId="77777777" w:rsidTr="00F45FFF">
        <w:trPr>
          <w:tblCellSpacing w:w="15" w:type="dxa"/>
        </w:trPr>
        <w:tc>
          <w:tcPr>
            <w:tcW w:w="0" w:type="auto"/>
            <w:tcMar>
              <w:top w:w="15" w:type="dxa"/>
              <w:left w:w="15" w:type="dxa"/>
              <w:bottom w:w="15" w:type="dxa"/>
              <w:right w:w="15" w:type="dxa"/>
            </w:tcMar>
            <w:vAlign w:val="center"/>
            <w:hideMark/>
          </w:tcPr>
          <w:p w14:paraId="4C02445A"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Radna temperatura valjka</w:t>
            </w:r>
          </w:p>
        </w:tc>
        <w:tc>
          <w:tcPr>
            <w:tcW w:w="0" w:type="auto"/>
            <w:tcMar>
              <w:top w:w="15" w:type="dxa"/>
              <w:left w:w="15" w:type="dxa"/>
              <w:bottom w:w="15" w:type="dxa"/>
              <w:right w:w="15" w:type="dxa"/>
            </w:tcMar>
            <w:vAlign w:val="center"/>
            <w:hideMark/>
          </w:tcPr>
          <w:p w14:paraId="0E051B3F"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do 180 °C</w:t>
            </w:r>
          </w:p>
        </w:tc>
      </w:tr>
      <w:tr w:rsidR="00F4761B" w:rsidRPr="00F4761B" w14:paraId="4D6AA2D5" w14:textId="77777777" w:rsidTr="00F45FFF">
        <w:trPr>
          <w:tblCellSpacing w:w="15" w:type="dxa"/>
        </w:trPr>
        <w:tc>
          <w:tcPr>
            <w:tcW w:w="0" w:type="auto"/>
            <w:tcMar>
              <w:top w:w="15" w:type="dxa"/>
              <w:left w:w="15" w:type="dxa"/>
              <w:bottom w:w="15" w:type="dxa"/>
              <w:right w:w="15" w:type="dxa"/>
            </w:tcMar>
            <w:vAlign w:val="center"/>
            <w:hideMark/>
          </w:tcPr>
          <w:p w14:paraId="291E350F"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Napajanje upravljačkog sustava</w:t>
            </w:r>
          </w:p>
        </w:tc>
        <w:tc>
          <w:tcPr>
            <w:tcW w:w="0" w:type="auto"/>
            <w:tcMar>
              <w:top w:w="15" w:type="dxa"/>
              <w:left w:w="15" w:type="dxa"/>
              <w:bottom w:w="15" w:type="dxa"/>
              <w:right w:w="15" w:type="dxa"/>
            </w:tcMar>
            <w:vAlign w:val="center"/>
            <w:hideMark/>
          </w:tcPr>
          <w:p w14:paraId="06E6557F"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400 V / 3N / 50 Hz</w:t>
            </w:r>
          </w:p>
        </w:tc>
      </w:tr>
      <w:tr w:rsidR="00F4761B" w:rsidRPr="00F4761B" w14:paraId="26C1F37F" w14:textId="77777777" w:rsidTr="00F45FFF">
        <w:trPr>
          <w:tblCellSpacing w:w="15" w:type="dxa"/>
        </w:trPr>
        <w:tc>
          <w:tcPr>
            <w:tcW w:w="0" w:type="auto"/>
            <w:tcMar>
              <w:top w:w="15" w:type="dxa"/>
              <w:left w:w="15" w:type="dxa"/>
              <w:bottom w:w="15" w:type="dxa"/>
              <w:right w:w="15" w:type="dxa"/>
            </w:tcMar>
            <w:vAlign w:val="center"/>
            <w:hideMark/>
          </w:tcPr>
          <w:p w14:paraId="0EF599FA"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Duljina valjka</w:t>
            </w:r>
          </w:p>
        </w:tc>
        <w:tc>
          <w:tcPr>
            <w:tcW w:w="0" w:type="auto"/>
            <w:tcMar>
              <w:top w:w="15" w:type="dxa"/>
              <w:left w:w="15" w:type="dxa"/>
              <w:bottom w:w="15" w:type="dxa"/>
              <w:right w:w="15" w:type="dxa"/>
            </w:tcMar>
            <w:vAlign w:val="center"/>
            <w:hideMark/>
          </w:tcPr>
          <w:p w14:paraId="7F20C211"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2000 mm</w:t>
            </w:r>
          </w:p>
        </w:tc>
      </w:tr>
      <w:tr w:rsidR="00F4761B" w:rsidRPr="00F4761B" w14:paraId="2A0D9A71" w14:textId="77777777" w:rsidTr="00F45FFF">
        <w:trPr>
          <w:tblCellSpacing w:w="15" w:type="dxa"/>
        </w:trPr>
        <w:tc>
          <w:tcPr>
            <w:tcW w:w="0" w:type="auto"/>
            <w:tcMar>
              <w:top w:w="15" w:type="dxa"/>
              <w:left w:w="15" w:type="dxa"/>
              <w:bottom w:w="15" w:type="dxa"/>
              <w:right w:w="15" w:type="dxa"/>
            </w:tcMar>
            <w:vAlign w:val="center"/>
            <w:hideMark/>
          </w:tcPr>
          <w:p w14:paraId="79A72992"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Promjer valjka</w:t>
            </w:r>
          </w:p>
        </w:tc>
        <w:tc>
          <w:tcPr>
            <w:tcW w:w="0" w:type="auto"/>
            <w:tcMar>
              <w:top w:w="15" w:type="dxa"/>
              <w:left w:w="15" w:type="dxa"/>
              <w:bottom w:w="15" w:type="dxa"/>
              <w:right w:w="15" w:type="dxa"/>
            </w:tcMar>
            <w:vAlign w:val="center"/>
            <w:hideMark/>
          </w:tcPr>
          <w:p w14:paraId="1CF2CF76"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500 mm</w:t>
            </w:r>
          </w:p>
        </w:tc>
      </w:tr>
      <w:tr w:rsidR="00F4761B" w:rsidRPr="00F4761B" w14:paraId="5CEB341B" w14:textId="77777777" w:rsidTr="00F45FFF">
        <w:trPr>
          <w:tblCellSpacing w:w="15" w:type="dxa"/>
        </w:trPr>
        <w:tc>
          <w:tcPr>
            <w:tcW w:w="0" w:type="auto"/>
            <w:tcMar>
              <w:top w:w="15" w:type="dxa"/>
              <w:left w:w="15" w:type="dxa"/>
              <w:bottom w:w="15" w:type="dxa"/>
              <w:right w:w="15" w:type="dxa"/>
            </w:tcMar>
            <w:vAlign w:val="center"/>
            <w:hideMark/>
          </w:tcPr>
          <w:p w14:paraId="66EA99D8" w14:textId="77777777" w:rsidR="00F4761B" w:rsidRPr="00F4761B" w:rsidRDefault="00F4761B" w:rsidP="00F45FFF">
            <w:pPr>
              <w:rPr>
                <w:rFonts w:ascii="Times New Roman" w:hAnsi="Times New Roman"/>
                <w:color w:val="000000"/>
              </w:rPr>
            </w:pPr>
          </w:p>
        </w:tc>
        <w:tc>
          <w:tcPr>
            <w:tcW w:w="0" w:type="auto"/>
            <w:tcMar>
              <w:top w:w="15" w:type="dxa"/>
              <w:left w:w="15" w:type="dxa"/>
              <w:bottom w:w="15" w:type="dxa"/>
              <w:right w:w="15" w:type="dxa"/>
            </w:tcMar>
            <w:vAlign w:val="center"/>
            <w:hideMark/>
          </w:tcPr>
          <w:p w14:paraId="511CE788" w14:textId="77777777" w:rsidR="00F4761B" w:rsidRPr="00F4761B" w:rsidRDefault="00F4761B" w:rsidP="00F45FFF">
            <w:pPr>
              <w:rPr>
                <w:rFonts w:ascii="Times New Roman" w:hAnsi="Times New Roman"/>
                <w:sz w:val="20"/>
                <w:szCs w:val="20"/>
              </w:rPr>
            </w:pPr>
          </w:p>
        </w:tc>
      </w:tr>
      <w:tr w:rsidR="00F4761B" w:rsidRPr="00F4761B" w14:paraId="38B92858" w14:textId="77777777" w:rsidTr="00F45FFF">
        <w:trPr>
          <w:tblCellSpacing w:w="15" w:type="dxa"/>
        </w:trPr>
        <w:tc>
          <w:tcPr>
            <w:tcW w:w="0" w:type="auto"/>
            <w:tcMar>
              <w:top w:w="15" w:type="dxa"/>
              <w:left w:w="15" w:type="dxa"/>
              <w:bottom w:w="15" w:type="dxa"/>
              <w:right w:w="15" w:type="dxa"/>
            </w:tcMar>
            <w:vAlign w:val="center"/>
            <w:hideMark/>
          </w:tcPr>
          <w:p w14:paraId="463AD8A2"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Sustav hlađenja</w:t>
            </w:r>
          </w:p>
        </w:tc>
        <w:tc>
          <w:tcPr>
            <w:tcW w:w="0" w:type="auto"/>
            <w:tcMar>
              <w:top w:w="15" w:type="dxa"/>
              <w:left w:w="15" w:type="dxa"/>
              <w:bottom w:w="15" w:type="dxa"/>
              <w:right w:w="15" w:type="dxa"/>
            </w:tcMar>
            <w:vAlign w:val="center"/>
            <w:hideMark/>
          </w:tcPr>
          <w:p w14:paraId="5A959D1C"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 xml:space="preserve">Automatski “cool </w:t>
            </w:r>
            <w:proofErr w:type="spellStart"/>
            <w:r w:rsidRPr="00F4761B">
              <w:rPr>
                <w:rFonts w:ascii="Times New Roman" w:hAnsi="Times New Roman"/>
                <w:color w:val="000000"/>
              </w:rPr>
              <w:t>down</w:t>
            </w:r>
            <w:proofErr w:type="spellEnd"/>
            <w:r w:rsidRPr="00F4761B">
              <w:rPr>
                <w:rFonts w:ascii="Times New Roman" w:hAnsi="Times New Roman"/>
                <w:color w:val="000000"/>
              </w:rPr>
              <w:t>”</w:t>
            </w:r>
          </w:p>
        </w:tc>
      </w:tr>
      <w:tr w:rsidR="00F4761B" w:rsidRPr="00F4761B" w14:paraId="5296D0F9" w14:textId="77777777" w:rsidTr="00F45FFF">
        <w:trPr>
          <w:tblCellSpacing w:w="15" w:type="dxa"/>
        </w:trPr>
        <w:tc>
          <w:tcPr>
            <w:tcW w:w="0" w:type="auto"/>
            <w:tcMar>
              <w:top w:w="15" w:type="dxa"/>
              <w:left w:w="15" w:type="dxa"/>
              <w:bottom w:w="15" w:type="dxa"/>
              <w:right w:w="15" w:type="dxa"/>
            </w:tcMar>
            <w:vAlign w:val="center"/>
            <w:hideMark/>
          </w:tcPr>
          <w:p w14:paraId="324D8466"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Sigurnosni elementi</w:t>
            </w:r>
          </w:p>
        </w:tc>
        <w:tc>
          <w:tcPr>
            <w:tcW w:w="0" w:type="auto"/>
            <w:tcMar>
              <w:top w:w="15" w:type="dxa"/>
              <w:left w:w="15" w:type="dxa"/>
              <w:bottom w:w="15" w:type="dxa"/>
              <w:right w:w="15" w:type="dxa"/>
            </w:tcMar>
            <w:vAlign w:val="center"/>
            <w:hideMark/>
          </w:tcPr>
          <w:p w14:paraId="62DCFB05"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Zaštita prstiju, hitni stop, senzori temperature</w:t>
            </w:r>
          </w:p>
        </w:tc>
      </w:tr>
      <w:tr w:rsidR="00F4761B" w:rsidRPr="00F4761B" w14:paraId="70712D63" w14:textId="77777777" w:rsidTr="00F45FFF">
        <w:trPr>
          <w:tblCellSpacing w:w="15" w:type="dxa"/>
        </w:trPr>
        <w:tc>
          <w:tcPr>
            <w:tcW w:w="0" w:type="auto"/>
            <w:tcMar>
              <w:top w:w="15" w:type="dxa"/>
              <w:left w:w="15" w:type="dxa"/>
              <w:bottom w:w="15" w:type="dxa"/>
              <w:right w:w="15" w:type="dxa"/>
            </w:tcMar>
            <w:vAlign w:val="center"/>
            <w:hideMark/>
          </w:tcPr>
          <w:p w14:paraId="7EDBB858"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Izvedba</w:t>
            </w:r>
          </w:p>
        </w:tc>
        <w:tc>
          <w:tcPr>
            <w:tcW w:w="0" w:type="auto"/>
            <w:tcMar>
              <w:top w:w="15" w:type="dxa"/>
              <w:left w:w="15" w:type="dxa"/>
              <w:bottom w:w="15" w:type="dxa"/>
              <w:right w:w="15" w:type="dxa"/>
            </w:tcMar>
            <w:vAlign w:val="center"/>
            <w:hideMark/>
          </w:tcPr>
          <w:p w14:paraId="4E3C0AA5" w14:textId="77777777" w:rsidR="00F4761B" w:rsidRPr="00F4761B" w:rsidRDefault="00F4761B" w:rsidP="00F45FFF">
            <w:pPr>
              <w:rPr>
                <w:rFonts w:ascii="Times New Roman" w:hAnsi="Times New Roman"/>
                <w:color w:val="000000"/>
              </w:rPr>
            </w:pPr>
            <w:r w:rsidRPr="00F4761B">
              <w:rPr>
                <w:rFonts w:ascii="Times New Roman" w:hAnsi="Times New Roman"/>
                <w:color w:val="000000"/>
              </w:rPr>
              <w:t>Samostojeća, s oblogama otpornim na toplinu i vlagu</w:t>
            </w:r>
          </w:p>
        </w:tc>
      </w:tr>
    </w:tbl>
    <w:p w14:paraId="5BADA13C" w14:textId="77777777" w:rsidR="006C2B68" w:rsidRPr="006C2B68" w:rsidRDefault="006C2B68" w:rsidP="006C2B68">
      <w:pPr>
        <w:rPr>
          <w:rFonts w:ascii="Times New Roman" w:hAnsi="Times New Roman"/>
          <w:sz w:val="24"/>
          <w:szCs w:val="24"/>
        </w:rPr>
      </w:pPr>
    </w:p>
    <w:p w14:paraId="2F0F7216" w14:textId="2D45FF77" w:rsidR="006C2B68" w:rsidRPr="006C2B68" w:rsidRDefault="006C2B68" w:rsidP="006C2B68">
      <w:pPr>
        <w:rPr>
          <w:rFonts w:ascii="Times New Roman" w:hAnsi="Times New Roman"/>
          <w:sz w:val="24"/>
          <w:szCs w:val="24"/>
        </w:rPr>
      </w:pPr>
      <w:r w:rsidRPr="006C2B68">
        <w:rPr>
          <w:rFonts w:ascii="Times New Roman" w:hAnsi="Times New Roman"/>
          <w:b/>
          <w:bCs/>
          <w:sz w:val="24"/>
          <w:szCs w:val="24"/>
        </w:rPr>
        <w:t>Procijenjena vrijednost nabave:</w:t>
      </w:r>
      <w:r w:rsidRPr="006C2B68">
        <w:rPr>
          <w:rFonts w:ascii="Times New Roman" w:hAnsi="Times New Roman"/>
          <w:sz w:val="24"/>
          <w:szCs w:val="24"/>
        </w:rPr>
        <w:t xml:space="preserve"> </w:t>
      </w:r>
      <w:r>
        <w:rPr>
          <w:rFonts w:ascii="Times New Roman" w:hAnsi="Times New Roman"/>
          <w:sz w:val="24"/>
          <w:szCs w:val="24"/>
        </w:rPr>
        <w:t>21.500,00</w:t>
      </w:r>
      <w:r w:rsidRPr="006C2B68">
        <w:rPr>
          <w:rFonts w:ascii="Times New Roman" w:hAnsi="Times New Roman"/>
          <w:sz w:val="24"/>
          <w:szCs w:val="24"/>
        </w:rPr>
        <w:t xml:space="preserve"> eura.</w:t>
      </w:r>
    </w:p>
    <w:p w14:paraId="7E98700F" w14:textId="27529C5C" w:rsidR="006C2B68" w:rsidRPr="006C2B68" w:rsidRDefault="006C2B68" w:rsidP="006C2B68">
      <w:pPr>
        <w:rPr>
          <w:rFonts w:ascii="Times New Roman" w:hAnsi="Times New Roman"/>
          <w:sz w:val="24"/>
          <w:szCs w:val="24"/>
        </w:rPr>
      </w:pPr>
      <w:r w:rsidRPr="006C2B68">
        <w:rPr>
          <w:rFonts w:ascii="Times New Roman" w:hAnsi="Times New Roman"/>
          <w:b/>
          <w:bCs/>
          <w:sz w:val="24"/>
          <w:szCs w:val="24"/>
        </w:rPr>
        <w:t>Brojčana oznaka predmeta nabave iz Jedinstvenog rječnika javne nabave (CPV</w:t>
      </w:r>
      <w:r w:rsidRPr="006C2B68">
        <w:rPr>
          <w:rFonts w:ascii="Times New Roman" w:hAnsi="Times New Roman"/>
          <w:sz w:val="24"/>
          <w:szCs w:val="24"/>
        </w:rPr>
        <w:t>):</w:t>
      </w:r>
      <w:r w:rsidRPr="006C2B68">
        <w:rPr>
          <w:rFonts w:ascii="Source Sans Pro" w:hAnsi="Source Sans Pro"/>
          <w:sz w:val="24"/>
          <w:szCs w:val="24"/>
        </w:rPr>
        <w:t xml:space="preserve"> </w:t>
      </w:r>
      <w:r w:rsidRPr="006C2B68">
        <w:rPr>
          <w:rFonts w:ascii="Times New Roman" w:hAnsi="Times New Roman"/>
          <w:sz w:val="24"/>
          <w:szCs w:val="24"/>
        </w:rPr>
        <w:t>42718100 - Strojevi za glačanje</w:t>
      </w:r>
    </w:p>
    <w:p w14:paraId="390FE6E3" w14:textId="77777777" w:rsidR="006C2B68" w:rsidRDefault="006C2B68" w:rsidP="006C2B68">
      <w:pPr>
        <w:rPr>
          <w:rFonts w:ascii="Times New Roman" w:hAnsi="Times New Roman"/>
          <w:sz w:val="24"/>
          <w:szCs w:val="24"/>
        </w:rPr>
      </w:pPr>
      <w:r w:rsidRPr="00CD3AC7">
        <w:rPr>
          <w:rFonts w:ascii="Times New Roman" w:hAnsi="Times New Roman"/>
          <w:b/>
          <w:bCs/>
          <w:sz w:val="24"/>
          <w:szCs w:val="24"/>
        </w:rPr>
        <w:t>Članak postupka nabave iz Pravilnika o provedbi postupaka nabave jednostavne vrijednosti:</w:t>
      </w:r>
      <w:r>
        <w:rPr>
          <w:rFonts w:ascii="Times New Roman" w:hAnsi="Times New Roman"/>
          <w:sz w:val="24"/>
          <w:szCs w:val="24"/>
        </w:rPr>
        <w:t xml:space="preserve"> čl. 7.</w:t>
      </w:r>
    </w:p>
    <w:p w14:paraId="32195A9F" w14:textId="77777777" w:rsidR="006C2B68" w:rsidRPr="000652F8" w:rsidRDefault="006C2B68" w:rsidP="006C2B68">
      <w:pPr>
        <w:rPr>
          <w:rFonts w:ascii="Times New Roman" w:hAnsi="Times New Roman"/>
          <w:sz w:val="24"/>
          <w:szCs w:val="24"/>
        </w:rPr>
      </w:pPr>
    </w:p>
    <w:p w14:paraId="11B65C88" w14:textId="77777777" w:rsidR="006C2B68" w:rsidRPr="000652F8" w:rsidRDefault="006C2B68" w:rsidP="006C2B68">
      <w:pPr>
        <w:numPr>
          <w:ilvl w:val="0"/>
          <w:numId w:val="1"/>
        </w:numPr>
        <w:rPr>
          <w:rFonts w:ascii="Times New Roman" w:hAnsi="Times New Roman"/>
          <w:b/>
          <w:bCs/>
          <w:sz w:val="24"/>
          <w:szCs w:val="24"/>
        </w:rPr>
      </w:pPr>
      <w:r w:rsidRPr="000652F8">
        <w:rPr>
          <w:rFonts w:ascii="Times New Roman" w:hAnsi="Times New Roman"/>
          <w:b/>
          <w:bCs/>
          <w:sz w:val="24"/>
          <w:szCs w:val="24"/>
        </w:rPr>
        <w:t>UVJETI NABAVE</w:t>
      </w:r>
    </w:p>
    <w:p w14:paraId="1C088DEC" w14:textId="77777777" w:rsidR="006C2B68" w:rsidRPr="000652F8" w:rsidRDefault="006C2B68" w:rsidP="006C2B68">
      <w:pPr>
        <w:ind w:left="720"/>
        <w:rPr>
          <w:rFonts w:ascii="Times New Roman" w:hAnsi="Times New Roman"/>
          <w:sz w:val="24"/>
          <w:szCs w:val="24"/>
        </w:rPr>
      </w:pPr>
    </w:p>
    <w:p w14:paraId="0F395946" w14:textId="77777777" w:rsidR="006C2B68" w:rsidRPr="000652F8" w:rsidRDefault="006C2B68" w:rsidP="006C2B68">
      <w:pPr>
        <w:rPr>
          <w:rFonts w:ascii="Times New Roman" w:hAnsi="Times New Roman"/>
          <w:sz w:val="24"/>
          <w:szCs w:val="24"/>
        </w:rPr>
      </w:pPr>
      <w:r w:rsidRPr="000652F8">
        <w:rPr>
          <w:rFonts w:ascii="Times New Roman" w:hAnsi="Times New Roman"/>
          <w:sz w:val="24"/>
          <w:szCs w:val="24"/>
        </w:rPr>
        <w:t>Vaša ponuda treba ispunjavati sljedeće uvjete:</w:t>
      </w:r>
    </w:p>
    <w:p w14:paraId="2622914C" w14:textId="77777777" w:rsidR="006C2B68" w:rsidRPr="00451D74" w:rsidRDefault="006C2B68" w:rsidP="006C2B68">
      <w:pPr>
        <w:numPr>
          <w:ilvl w:val="1"/>
          <w:numId w:val="2"/>
        </w:numPr>
        <w:rPr>
          <w:rFonts w:ascii="Times New Roman" w:hAnsi="Times New Roman"/>
          <w:sz w:val="24"/>
          <w:szCs w:val="24"/>
        </w:rPr>
      </w:pPr>
      <w:r w:rsidRPr="00451D74">
        <w:rPr>
          <w:rFonts w:ascii="Times New Roman" w:hAnsi="Times New Roman"/>
          <w:b/>
          <w:bCs/>
          <w:sz w:val="24"/>
          <w:szCs w:val="24"/>
        </w:rPr>
        <w:t>način izvršenja:</w:t>
      </w:r>
      <w:r w:rsidRPr="00451D74">
        <w:rPr>
          <w:rFonts w:ascii="Times New Roman" w:hAnsi="Times New Roman"/>
          <w:sz w:val="24"/>
          <w:szCs w:val="24"/>
        </w:rPr>
        <w:t xml:space="preserve"> Naručitelj će nakon što Odluka o odabiru najpovoljnije ponude postane  izvršna s odabranim ponuditeljem sklopiti ugovor o nabavi roba kojim će se regulirati sva prava i obveze,</w:t>
      </w:r>
    </w:p>
    <w:p w14:paraId="172CD34C" w14:textId="3CC8AE65" w:rsidR="006C2B68" w:rsidRPr="006C2B68" w:rsidRDefault="006C2B68" w:rsidP="006C2B68">
      <w:pPr>
        <w:numPr>
          <w:ilvl w:val="1"/>
          <w:numId w:val="2"/>
        </w:numPr>
        <w:rPr>
          <w:rFonts w:ascii="Times New Roman" w:hAnsi="Times New Roman"/>
          <w:sz w:val="24"/>
          <w:szCs w:val="24"/>
          <w:lang w:eastAsia="hr-HR"/>
        </w:rPr>
      </w:pPr>
      <w:r w:rsidRPr="00451D74">
        <w:rPr>
          <w:rFonts w:ascii="Times New Roman" w:hAnsi="Times New Roman"/>
          <w:b/>
          <w:bCs/>
          <w:sz w:val="24"/>
          <w:szCs w:val="24"/>
        </w:rPr>
        <w:t>rok izvršenja:</w:t>
      </w:r>
      <w:r w:rsidRPr="00451D74">
        <w:rPr>
          <w:rFonts w:ascii="Times New Roman" w:hAnsi="Times New Roman"/>
          <w:sz w:val="24"/>
          <w:szCs w:val="24"/>
        </w:rPr>
        <w:t xml:space="preserve">  </w:t>
      </w:r>
      <w:r w:rsidRPr="006C2B68">
        <w:rPr>
          <w:rFonts w:ascii="Times New Roman" w:hAnsi="Times New Roman"/>
          <w:sz w:val="24"/>
          <w:szCs w:val="24"/>
          <w:lang w:eastAsia="hr-HR"/>
        </w:rPr>
        <w:t xml:space="preserve">rok isporuke, montaže i puštanja u rad je  </w:t>
      </w:r>
      <w:r>
        <w:rPr>
          <w:rFonts w:ascii="Times New Roman" w:hAnsi="Times New Roman"/>
          <w:sz w:val="24"/>
          <w:szCs w:val="24"/>
          <w:lang w:eastAsia="hr-HR"/>
        </w:rPr>
        <w:t>20</w:t>
      </w:r>
      <w:r w:rsidRPr="006C2B68">
        <w:rPr>
          <w:rFonts w:ascii="Times New Roman" w:hAnsi="Times New Roman"/>
          <w:color w:val="FF0000"/>
          <w:sz w:val="24"/>
          <w:szCs w:val="24"/>
          <w:lang w:eastAsia="hr-HR"/>
        </w:rPr>
        <w:t xml:space="preserve"> </w:t>
      </w:r>
      <w:r>
        <w:rPr>
          <w:rFonts w:ascii="Times New Roman" w:hAnsi="Times New Roman"/>
          <w:color w:val="FF0000"/>
          <w:sz w:val="24"/>
          <w:szCs w:val="24"/>
          <w:lang w:eastAsia="hr-HR"/>
        </w:rPr>
        <w:t xml:space="preserve"> </w:t>
      </w:r>
      <w:r w:rsidRPr="006C2B68">
        <w:rPr>
          <w:rFonts w:ascii="Times New Roman" w:hAnsi="Times New Roman"/>
          <w:sz w:val="24"/>
          <w:szCs w:val="24"/>
          <w:lang w:eastAsia="hr-HR"/>
        </w:rPr>
        <w:t xml:space="preserve">do 60 kalendarskih dana od dana sklapanja ugovora </w:t>
      </w:r>
    </w:p>
    <w:p w14:paraId="2DB2D76A" w14:textId="77777777" w:rsidR="006C2B68" w:rsidRPr="00451D74" w:rsidRDefault="006C2B68" w:rsidP="006C2B68">
      <w:pPr>
        <w:numPr>
          <w:ilvl w:val="1"/>
          <w:numId w:val="2"/>
        </w:numPr>
        <w:rPr>
          <w:rFonts w:ascii="Times New Roman" w:hAnsi="Times New Roman"/>
          <w:sz w:val="24"/>
          <w:szCs w:val="24"/>
        </w:rPr>
      </w:pPr>
      <w:r w:rsidRPr="00451D74">
        <w:rPr>
          <w:rFonts w:ascii="Times New Roman" w:hAnsi="Times New Roman"/>
          <w:b/>
          <w:bCs/>
          <w:sz w:val="24"/>
          <w:szCs w:val="24"/>
        </w:rPr>
        <w:t>rok trajanja ugovora:</w:t>
      </w:r>
      <w:r w:rsidRPr="00451D74">
        <w:rPr>
          <w:rFonts w:ascii="Times New Roman" w:hAnsi="Times New Roman"/>
          <w:sz w:val="24"/>
          <w:szCs w:val="24"/>
        </w:rPr>
        <w:t xml:space="preserve"> </w:t>
      </w:r>
    </w:p>
    <w:p w14:paraId="40FEB7F4" w14:textId="3EFF06F4" w:rsidR="006C2B68" w:rsidRPr="001442A7" w:rsidRDefault="006C2B68" w:rsidP="006C2B68">
      <w:pPr>
        <w:pStyle w:val="Default"/>
        <w:spacing w:line="276" w:lineRule="auto"/>
        <w:ind w:left="720"/>
        <w:jc w:val="both"/>
        <w:rPr>
          <w:rFonts w:ascii="Times New Roman" w:eastAsiaTheme="minorHAnsi" w:hAnsi="Times New Roman" w:cs="Times New Roman"/>
          <w:lang w:eastAsia="en-US"/>
        </w:rPr>
      </w:pPr>
      <w:bookmarkStart w:id="2" w:name="_Hlk208224616"/>
      <w:r w:rsidRPr="001442A7">
        <w:rPr>
          <w:rFonts w:ascii="Times New Roman" w:eastAsiaTheme="minorHAnsi" w:hAnsi="Times New Roman" w:cs="Times New Roman"/>
          <w:lang w:eastAsia="en-US"/>
        </w:rPr>
        <w:t xml:space="preserve">Planirani rok za izvršenje je  </w:t>
      </w:r>
      <w:r w:rsidR="001442A7" w:rsidRPr="001442A7">
        <w:rPr>
          <w:rFonts w:ascii="Times New Roman" w:eastAsiaTheme="minorHAnsi" w:hAnsi="Times New Roman" w:cs="Times New Roman"/>
          <w:lang w:eastAsia="en-US"/>
        </w:rPr>
        <w:t>2 mjeseca</w:t>
      </w:r>
      <w:r w:rsidRPr="001442A7">
        <w:rPr>
          <w:rFonts w:ascii="Times New Roman" w:eastAsiaTheme="minorHAnsi" w:hAnsi="Times New Roman" w:cs="Times New Roman"/>
          <w:lang w:eastAsia="en-US"/>
        </w:rPr>
        <w:t xml:space="preserve"> od sklapanja ugovora </w:t>
      </w:r>
    </w:p>
    <w:bookmarkEnd w:id="2"/>
    <w:p w14:paraId="06E3D932" w14:textId="4BC70E2D" w:rsidR="006C2B68" w:rsidRPr="00451D74" w:rsidRDefault="006C2B68" w:rsidP="006C2B68">
      <w:pPr>
        <w:numPr>
          <w:ilvl w:val="1"/>
          <w:numId w:val="2"/>
        </w:numPr>
        <w:rPr>
          <w:rFonts w:ascii="Times New Roman" w:hAnsi="Times New Roman"/>
          <w:sz w:val="24"/>
          <w:szCs w:val="24"/>
        </w:rPr>
      </w:pPr>
      <w:r w:rsidRPr="00451D74">
        <w:rPr>
          <w:rFonts w:ascii="Times New Roman" w:hAnsi="Times New Roman"/>
          <w:b/>
          <w:bCs/>
          <w:sz w:val="24"/>
          <w:szCs w:val="24"/>
        </w:rPr>
        <w:t>rok valjanosti ponude:</w:t>
      </w:r>
      <w:r w:rsidRPr="00451D74">
        <w:rPr>
          <w:rFonts w:ascii="Times New Roman" w:hAnsi="Times New Roman"/>
          <w:sz w:val="24"/>
          <w:szCs w:val="24"/>
        </w:rPr>
        <w:t xml:space="preserve"> </w:t>
      </w:r>
      <w:r w:rsidR="001442A7">
        <w:rPr>
          <w:rFonts w:ascii="Times New Roman" w:hAnsi="Times New Roman"/>
          <w:sz w:val="24"/>
          <w:szCs w:val="24"/>
        </w:rPr>
        <w:t>6</w:t>
      </w:r>
      <w:r w:rsidRPr="00451D74">
        <w:rPr>
          <w:rFonts w:ascii="Times New Roman" w:hAnsi="Times New Roman"/>
          <w:sz w:val="24"/>
          <w:szCs w:val="24"/>
        </w:rPr>
        <w:t>0 dana od dana otvaranja ponuda</w:t>
      </w:r>
    </w:p>
    <w:p w14:paraId="6E100690" w14:textId="1A902926" w:rsidR="006C2B68" w:rsidRPr="00451D74" w:rsidRDefault="006C2B68" w:rsidP="006C2B68">
      <w:pPr>
        <w:numPr>
          <w:ilvl w:val="1"/>
          <w:numId w:val="2"/>
        </w:numPr>
        <w:rPr>
          <w:rFonts w:ascii="Times New Roman" w:hAnsi="Times New Roman"/>
          <w:sz w:val="24"/>
          <w:szCs w:val="24"/>
        </w:rPr>
      </w:pPr>
      <w:r w:rsidRPr="00451D74">
        <w:rPr>
          <w:rFonts w:ascii="Times New Roman" w:hAnsi="Times New Roman"/>
          <w:b/>
          <w:bCs/>
          <w:sz w:val="24"/>
          <w:szCs w:val="24"/>
        </w:rPr>
        <w:t>mjesto izvršenja</w:t>
      </w:r>
      <w:r w:rsidRPr="00451D74">
        <w:rPr>
          <w:rFonts w:ascii="Times New Roman" w:hAnsi="Times New Roman"/>
          <w:sz w:val="24"/>
          <w:szCs w:val="24"/>
        </w:rPr>
        <w:t xml:space="preserve">: Isporuka stroja za </w:t>
      </w:r>
      <w:r w:rsidR="001442A7">
        <w:rPr>
          <w:rFonts w:ascii="Times New Roman" w:hAnsi="Times New Roman"/>
          <w:sz w:val="24"/>
          <w:szCs w:val="24"/>
        </w:rPr>
        <w:t xml:space="preserve">glačanje </w:t>
      </w:r>
      <w:r w:rsidRPr="00451D74">
        <w:rPr>
          <w:rFonts w:ascii="Times New Roman" w:hAnsi="Times New Roman"/>
          <w:sz w:val="24"/>
          <w:szCs w:val="24"/>
        </w:rPr>
        <w:t xml:space="preserve"> rublja  je na lokaciji Dom za starije osobe Novigrad – </w:t>
      </w:r>
      <w:proofErr w:type="spellStart"/>
      <w:r w:rsidRPr="00451D74">
        <w:rPr>
          <w:rFonts w:ascii="Times New Roman" w:hAnsi="Times New Roman"/>
          <w:sz w:val="24"/>
          <w:szCs w:val="24"/>
        </w:rPr>
        <w:t>Casa</w:t>
      </w:r>
      <w:proofErr w:type="spellEnd"/>
      <w:r w:rsidRPr="00451D74">
        <w:rPr>
          <w:rFonts w:ascii="Times New Roman" w:hAnsi="Times New Roman"/>
          <w:sz w:val="24"/>
          <w:szCs w:val="24"/>
        </w:rPr>
        <w:t xml:space="preserve"> per </w:t>
      </w:r>
      <w:proofErr w:type="spellStart"/>
      <w:r w:rsidRPr="00451D74">
        <w:rPr>
          <w:rFonts w:ascii="Times New Roman" w:hAnsi="Times New Roman"/>
          <w:sz w:val="24"/>
          <w:szCs w:val="24"/>
        </w:rPr>
        <w:t>anziani</w:t>
      </w:r>
      <w:proofErr w:type="spellEnd"/>
      <w:r w:rsidRPr="00451D74">
        <w:rPr>
          <w:rFonts w:ascii="Times New Roman" w:hAnsi="Times New Roman"/>
          <w:sz w:val="24"/>
          <w:szCs w:val="24"/>
        </w:rPr>
        <w:t xml:space="preserve"> </w:t>
      </w:r>
      <w:proofErr w:type="spellStart"/>
      <w:r w:rsidRPr="00451D74">
        <w:rPr>
          <w:rFonts w:ascii="Times New Roman" w:hAnsi="Times New Roman"/>
          <w:sz w:val="24"/>
          <w:szCs w:val="24"/>
        </w:rPr>
        <w:t>Cittanova</w:t>
      </w:r>
      <w:proofErr w:type="spellEnd"/>
      <w:r w:rsidRPr="00451D74">
        <w:rPr>
          <w:rFonts w:ascii="Times New Roman" w:hAnsi="Times New Roman"/>
          <w:sz w:val="24"/>
          <w:szCs w:val="24"/>
        </w:rPr>
        <w:t>, Domovinskih žrtava 14, 52466 Novigrad</w:t>
      </w:r>
    </w:p>
    <w:p w14:paraId="77D8B360" w14:textId="77777777" w:rsidR="006C2B68" w:rsidRPr="00451D74" w:rsidRDefault="006C2B68" w:rsidP="006C2B68">
      <w:pPr>
        <w:numPr>
          <w:ilvl w:val="1"/>
          <w:numId w:val="2"/>
        </w:numPr>
        <w:rPr>
          <w:rFonts w:ascii="Times New Roman" w:hAnsi="Times New Roman"/>
          <w:sz w:val="24"/>
          <w:szCs w:val="24"/>
        </w:rPr>
      </w:pPr>
      <w:r w:rsidRPr="00451D74">
        <w:rPr>
          <w:rFonts w:ascii="Times New Roman" w:hAnsi="Times New Roman"/>
          <w:b/>
          <w:bCs/>
          <w:sz w:val="24"/>
          <w:szCs w:val="24"/>
        </w:rPr>
        <w:t>rok, način i uvjeti plaćanja</w:t>
      </w:r>
      <w:r w:rsidRPr="00451D74">
        <w:rPr>
          <w:rFonts w:ascii="Times New Roman" w:hAnsi="Times New Roman"/>
          <w:sz w:val="24"/>
          <w:szCs w:val="24"/>
        </w:rPr>
        <w:t xml:space="preserve">: plaćanje </w:t>
      </w:r>
      <w:r>
        <w:rPr>
          <w:rFonts w:ascii="Times New Roman" w:hAnsi="Times New Roman"/>
          <w:sz w:val="24"/>
          <w:szCs w:val="24"/>
        </w:rPr>
        <w:t xml:space="preserve">će izvršiti u zakonskom roku </w:t>
      </w:r>
      <w:r w:rsidRPr="00451D74">
        <w:rPr>
          <w:rFonts w:ascii="Times New Roman" w:hAnsi="Times New Roman"/>
          <w:sz w:val="24"/>
          <w:szCs w:val="24"/>
        </w:rPr>
        <w:t>po izvršenoj   primopredaji i ispostavljenom e-Računu, predujam isključen.</w:t>
      </w:r>
    </w:p>
    <w:p w14:paraId="4F666DD3" w14:textId="77777777" w:rsidR="006C2B68" w:rsidRPr="00451D74" w:rsidRDefault="006C2B68" w:rsidP="006C2B68">
      <w:pPr>
        <w:ind w:left="720"/>
        <w:rPr>
          <w:rFonts w:ascii="Times New Roman" w:hAnsi="Times New Roman"/>
          <w:sz w:val="24"/>
          <w:szCs w:val="24"/>
        </w:rPr>
      </w:pPr>
      <w:r w:rsidRPr="00451D74">
        <w:rPr>
          <w:rFonts w:ascii="Times New Roman" w:hAnsi="Times New Roman"/>
          <w:sz w:val="24"/>
          <w:szCs w:val="24"/>
        </w:rPr>
        <w:t>Po završetku ugovorenih radova odnosno isporuci robe pristupit će se primopredaji.</w:t>
      </w:r>
    </w:p>
    <w:p w14:paraId="27900C8C" w14:textId="77777777" w:rsidR="006C2B68" w:rsidRPr="00451D74" w:rsidRDefault="006C2B68" w:rsidP="006C2B68">
      <w:pPr>
        <w:ind w:left="720"/>
        <w:rPr>
          <w:rFonts w:ascii="Times New Roman" w:hAnsi="Times New Roman"/>
          <w:sz w:val="24"/>
          <w:szCs w:val="24"/>
        </w:rPr>
      </w:pPr>
      <w:r w:rsidRPr="00451D74">
        <w:rPr>
          <w:rFonts w:ascii="Times New Roman" w:hAnsi="Times New Roman"/>
          <w:sz w:val="24"/>
          <w:szCs w:val="24"/>
        </w:rPr>
        <w:t xml:space="preserve">Ako se prilikom primopredaje utvrdi da na ugrađenoj opremi postoje nedostaci nastali krivnjom  izabranog ponuditelja, dužan je odmah pristupiti otklanjanju utvrđenih nedostataka o svom trošku i   po završetku popravaka izvršiti uspješnu primopredaju predmeta nabave (bez utvrđenih nedostataka). </w:t>
      </w:r>
    </w:p>
    <w:p w14:paraId="5C3E28FB" w14:textId="0C19DF41" w:rsidR="006C2B68" w:rsidRPr="00451D74" w:rsidRDefault="006C2B68" w:rsidP="006C2B68">
      <w:pPr>
        <w:ind w:left="720"/>
        <w:rPr>
          <w:rFonts w:ascii="Times New Roman" w:hAnsi="Times New Roman"/>
          <w:sz w:val="24"/>
          <w:szCs w:val="24"/>
        </w:rPr>
      </w:pPr>
      <w:r w:rsidRPr="00451D74">
        <w:rPr>
          <w:rFonts w:ascii="Times New Roman" w:hAnsi="Times New Roman"/>
          <w:sz w:val="24"/>
          <w:szCs w:val="24"/>
        </w:rPr>
        <w:t>Garancija za izvršene radove i uređaje teče od uspješne primopredaje radova. Garancija za izvršene  radove je 24 mjeseca, a za ugrađene uređaje i opremu prema garancijskim uvjetima proizvođača  ugrađene opreme</w:t>
      </w:r>
      <w:r w:rsidR="001442A7">
        <w:rPr>
          <w:rFonts w:ascii="Times New Roman" w:hAnsi="Times New Roman"/>
          <w:sz w:val="24"/>
          <w:szCs w:val="24"/>
        </w:rPr>
        <w:t>.</w:t>
      </w:r>
    </w:p>
    <w:p w14:paraId="57B70205" w14:textId="77777777" w:rsidR="006C2B68" w:rsidRPr="00451D74" w:rsidRDefault="006C2B68" w:rsidP="006C2B68">
      <w:pPr>
        <w:numPr>
          <w:ilvl w:val="1"/>
          <w:numId w:val="2"/>
        </w:numPr>
        <w:rPr>
          <w:rFonts w:ascii="Times New Roman" w:hAnsi="Times New Roman"/>
          <w:sz w:val="24"/>
          <w:szCs w:val="24"/>
        </w:rPr>
      </w:pPr>
      <w:r w:rsidRPr="00451D74">
        <w:rPr>
          <w:rFonts w:ascii="Times New Roman" w:hAnsi="Times New Roman"/>
          <w:b/>
          <w:bCs/>
          <w:sz w:val="24"/>
          <w:szCs w:val="24"/>
        </w:rPr>
        <w:t>cijena ponude</w:t>
      </w:r>
      <w:r w:rsidRPr="00451D74">
        <w:rPr>
          <w:rFonts w:ascii="Times New Roman" w:hAnsi="Times New Roman"/>
          <w:sz w:val="24"/>
          <w:szCs w:val="24"/>
        </w:rPr>
        <w:t xml:space="preserve">: u cijenu ponude bez PDV-a uračunavaju se svi troškovi i popusti ponuditelja, </w:t>
      </w:r>
    </w:p>
    <w:p w14:paraId="22D555AE" w14:textId="77777777" w:rsidR="006C2B68" w:rsidRPr="00451D74" w:rsidRDefault="006C2B68" w:rsidP="006C2B68">
      <w:pPr>
        <w:ind w:left="360"/>
        <w:rPr>
          <w:rFonts w:ascii="Times New Roman" w:hAnsi="Times New Roman"/>
          <w:sz w:val="24"/>
          <w:szCs w:val="24"/>
        </w:rPr>
      </w:pPr>
      <w:r w:rsidRPr="00451D74">
        <w:rPr>
          <w:rFonts w:ascii="Times New Roman" w:hAnsi="Times New Roman"/>
          <w:sz w:val="24"/>
          <w:szCs w:val="24"/>
        </w:rPr>
        <w:t xml:space="preserve">      Cijenu ponude potrebno je prikazati na način da se iskaže redom; cijena ponude bez </w:t>
      </w:r>
    </w:p>
    <w:p w14:paraId="6D44C235" w14:textId="77777777" w:rsidR="006C2B68" w:rsidRPr="00451D74" w:rsidRDefault="006C2B68" w:rsidP="006C2B68">
      <w:pPr>
        <w:ind w:left="360"/>
        <w:rPr>
          <w:rFonts w:ascii="Times New Roman" w:hAnsi="Times New Roman"/>
          <w:sz w:val="24"/>
          <w:szCs w:val="24"/>
        </w:rPr>
      </w:pPr>
      <w:r w:rsidRPr="00451D74">
        <w:rPr>
          <w:rFonts w:ascii="Times New Roman" w:hAnsi="Times New Roman"/>
          <w:sz w:val="24"/>
          <w:szCs w:val="24"/>
        </w:rPr>
        <w:t xml:space="preserve">      PDV-a, iznos PDV- a, cijena ponude s PDV-om,</w:t>
      </w:r>
    </w:p>
    <w:p w14:paraId="01DB6ED5" w14:textId="77777777" w:rsidR="006C2B68" w:rsidRPr="00451D74" w:rsidRDefault="006C2B68" w:rsidP="006C2B68">
      <w:pPr>
        <w:rPr>
          <w:rFonts w:ascii="Times New Roman" w:hAnsi="Times New Roman"/>
          <w:sz w:val="24"/>
          <w:szCs w:val="24"/>
        </w:rPr>
      </w:pPr>
      <w:r w:rsidRPr="00451D74">
        <w:rPr>
          <w:rFonts w:ascii="Times New Roman" w:hAnsi="Times New Roman"/>
          <w:sz w:val="24"/>
          <w:szCs w:val="24"/>
        </w:rPr>
        <w:t xml:space="preserve">            Cijena ponude je nepromjenjiva.</w:t>
      </w:r>
    </w:p>
    <w:p w14:paraId="5A37935B" w14:textId="36A7E596" w:rsidR="006C2B68" w:rsidRPr="00451D74" w:rsidRDefault="006C2B68" w:rsidP="006C2B68">
      <w:pPr>
        <w:ind w:left="720"/>
        <w:rPr>
          <w:rFonts w:ascii="Times New Roman" w:hAnsi="Times New Roman"/>
          <w:sz w:val="24"/>
          <w:szCs w:val="24"/>
        </w:rPr>
      </w:pPr>
      <w:r w:rsidRPr="00451D74">
        <w:rPr>
          <w:rFonts w:ascii="Times New Roman" w:hAnsi="Times New Roman"/>
          <w:sz w:val="24"/>
          <w:szCs w:val="24"/>
        </w:rPr>
        <w:t>Ponuda se piš</w:t>
      </w:r>
      <w:r w:rsidR="001A6CF3">
        <w:rPr>
          <w:rFonts w:ascii="Times New Roman" w:hAnsi="Times New Roman"/>
          <w:sz w:val="24"/>
          <w:szCs w:val="24"/>
        </w:rPr>
        <w:t>e</w:t>
      </w:r>
      <w:r w:rsidRPr="00451D74">
        <w:rPr>
          <w:rFonts w:ascii="Times New Roman" w:hAnsi="Times New Roman"/>
          <w:sz w:val="24"/>
          <w:szCs w:val="24"/>
        </w:rPr>
        <w:t xml:space="preserve"> neizbrisivom tintom. Ispravci u ponudi moraju biti izrađeni na način da su vidljivi. Ispravci moraju uz navod datuma ispravka biti potvrđeni potpisom ponuditelja.</w:t>
      </w:r>
    </w:p>
    <w:p w14:paraId="211CE9D2" w14:textId="77777777" w:rsidR="006C2B68" w:rsidRPr="0083359E" w:rsidRDefault="006C2B68" w:rsidP="006C2B68">
      <w:pPr>
        <w:numPr>
          <w:ilvl w:val="1"/>
          <w:numId w:val="3"/>
        </w:numPr>
        <w:rPr>
          <w:rFonts w:ascii="Times New Roman" w:hAnsi="Times New Roman"/>
          <w:sz w:val="24"/>
          <w:szCs w:val="24"/>
        </w:rPr>
      </w:pPr>
      <w:r w:rsidRPr="00C0386D">
        <w:rPr>
          <w:rFonts w:ascii="Times New Roman" w:hAnsi="Times New Roman"/>
          <w:b/>
          <w:bCs/>
          <w:sz w:val="24"/>
          <w:szCs w:val="24"/>
        </w:rPr>
        <w:t>kriterij za odabir ponude:</w:t>
      </w:r>
      <w:r w:rsidRPr="000652F8">
        <w:rPr>
          <w:rFonts w:ascii="Times New Roman" w:hAnsi="Times New Roman"/>
          <w:sz w:val="24"/>
          <w:szCs w:val="24"/>
        </w:rPr>
        <w:t xml:space="preserve"> </w:t>
      </w:r>
    </w:p>
    <w:p w14:paraId="6D42ED03" w14:textId="65B2148D" w:rsidR="006C2B68" w:rsidRDefault="006C2B68" w:rsidP="006C2B68">
      <w:pPr>
        <w:ind w:left="720"/>
        <w:rPr>
          <w:rFonts w:ascii="Times New Roman" w:hAnsi="Times New Roman"/>
          <w:sz w:val="24"/>
          <w:szCs w:val="24"/>
        </w:rPr>
      </w:pPr>
      <w:r w:rsidRPr="00E02280">
        <w:rPr>
          <w:rFonts w:ascii="Times New Roman" w:hAnsi="Times New Roman"/>
          <w:sz w:val="24"/>
          <w:szCs w:val="24"/>
        </w:rPr>
        <w:lastRenderedPageBreak/>
        <w:t xml:space="preserve">Kriterij za odabir najpovoljnije ponude je </w:t>
      </w:r>
      <w:r w:rsidR="001442A7">
        <w:rPr>
          <w:rFonts w:ascii="Times New Roman" w:hAnsi="Times New Roman"/>
          <w:sz w:val="24"/>
          <w:szCs w:val="24"/>
        </w:rPr>
        <w:t xml:space="preserve">ekonomski najpovoljnija ponuda. </w:t>
      </w:r>
    </w:p>
    <w:p w14:paraId="31DD1ABC" w14:textId="77777777" w:rsidR="00EE4B4C" w:rsidRPr="00EE4B4C" w:rsidRDefault="00EE4B4C" w:rsidP="00EE4B4C">
      <w:pPr>
        <w:rPr>
          <w:rFonts w:ascii="Times New Roman" w:hAnsi="Times New Roman"/>
          <w:iCs/>
          <w:sz w:val="24"/>
          <w:szCs w:val="24"/>
        </w:rPr>
      </w:pPr>
    </w:p>
    <w:p w14:paraId="0A577657"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Kriterij ekonomski najpovoljnije ponude: i relativni značaj kriterija</w:t>
      </w:r>
    </w:p>
    <w:p w14:paraId="5863AB7D" w14:textId="77777777" w:rsidR="00EE4B4C" w:rsidRPr="00EE4B4C" w:rsidRDefault="00EE4B4C" w:rsidP="00EE4B4C">
      <w:pPr>
        <w:numPr>
          <w:ilvl w:val="0"/>
          <w:numId w:val="9"/>
        </w:numPr>
        <w:rPr>
          <w:rFonts w:ascii="Times New Roman" w:hAnsi="Times New Roman"/>
          <w:iCs/>
          <w:sz w:val="24"/>
          <w:szCs w:val="24"/>
        </w:rPr>
      </w:pPr>
      <w:r w:rsidRPr="00EE4B4C">
        <w:rPr>
          <w:rFonts w:ascii="Times New Roman" w:hAnsi="Times New Roman"/>
          <w:iCs/>
          <w:sz w:val="24"/>
          <w:szCs w:val="24"/>
        </w:rPr>
        <w:t>Cijena ponude 90 %</w:t>
      </w:r>
    </w:p>
    <w:p w14:paraId="02B6C9FC" w14:textId="77777777" w:rsidR="00EE4B4C" w:rsidRPr="00EE4B4C" w:rsidRDefault="00EE4B4C" w:rsidP="00EE4B4C">
      <w:pPr>
        <w:numPr>
          <w:ilvl w:val="0"/>
          <w:numId w:val="9"/>
        </w:numPr>
        <w:rPr>
          <w:rFonts w:ascii="Times New Roman" w:hAnsi="Times New Roman"/>
          <w:iCs/>
          <w:sz w:val="24"/>
          <w:szCs w:val="24"/>
        </w:rPr>
      </w:pPr>
      <w:r w:rsidRPr="00EE4B4C">
        <w:rPr>
          <w:rFonts w:ascii="Times New Roman" w:hAnsi="Times New Roman"/>
          <w:iCs/>
          <w:sz w:val="24"/>
          <w:szCs w:val="24"/>
        </w:rPr>
        <w:t>Rok isporuke 10 %</w:t>
      </w:r>
    </w:p>
    <w:p w14:paraId="396F676B" w14:textId="77777777" w:rsidR="00EE4B4C" w:rsidRPr="00EE4B4C" w:rsidRDefault="00EE4B4C" w:rsidP="00EE4B4C">
      <w:pPr>
        <w:ind w:left="720"/>
        <w:rPr>
          <w:rFonts w:ascii="Times New Roman" w:hAnsi="Times New Roman"/>
          <w:iCs/>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503"/>
        <w:gridCol w:w="3020"/>
      </w:tblGrid>
      <w:tr w:rsidR="00EE4B4C" w:rsidRPr="00EE4B4C" w14:paraId="12A8B2A3" w14:textId="77777777" w:rsidTr="001A6CF3">
        <w:tc>
          <w:tcPr>
            <w:tcW w:w="3118" w:type="dxa"/>
          </w:tcPr>
          <w:p w14:paraId="01DF476C" w14:textId="77777777" w:rsidR="00EE4B4C" w:rsidRPr="00EE4B4C" w:rsidRDefault="00EE4B4C" w:rsidP="00EE4B4C">
            <w:pPr>
              <w:ind w:left="720"/>
              <w:rPr>
                <w:rFonts w:ascii="Times New Roman" w:hAnsi="Times New Roman"/>
                <w:b/>
                <w:iCs/>
                <w:sz w:val="24"/>
                <w:szCs w:val="24"/>
              </w:rPr>
            </w:pPr>
            <w:r w:rsidRPr="00EE4B4C">
              <w:rPr>
                <w:rFonts w:ascii="Times New Roman" w:hAnsi="Times New Roman"/>
                <w:b/>
                <w:iCs/>
                <w:sz w:val="24"/>
                <w:szCs w:val="24"/>
              </w:rPr>
              <w:t xml:space="preserve">Kriterij </w:t>
            </w:r>
          </w:p>
        </w:tc>
        <w:tc>
          <w:tcPr>
            <w:tcW w:w="2503" w:type="dxa"/>
          </w:tcPr>
          <w:p w14:paraId="6DC3B2A7" w14:textId="77777777" w:rsidR="00EE4B4C" w:rsidRPr="00EE4B4C" w:rsidRDefault="00EE4B4C" w:rsidP="00EE4B4C">
            <w:pPr>
              <w:ind w:left="720"/>
              <w:rPr>
                <w:rFonts w:ascii="Times New Roman" w:hAnsi="Times New Roman"/>
                <w:b/>
                <w:iCs/>
                <w:sz w:val="24"/>
                <w:szCs w:val="24"/>
              </w:rPr>
            </w:pPr>
            <w:r w:rsidRPr="00EE4B4C">
              <w:rPr>
                <w:rFonts w:ascii="Times New Roman" w:hAnsi="Times New Roman"/>
                <w:b/>
                <w:iCs/>
                <w:sz w:val="24"/>
                <w:szCs w:val="24"/>
              </w:rPr>
              <w:t xml:space="preserve">Bodovi </w:t>
            </w:r>
          </w:p>
        </w:tc>
        <w:tc>
          <w:tcPr>
            <w:tcW w:w="3020" w:type="dxa"/>
          </w:tcPr>
          <w:p w14:paraId="07A9A842" w14:textId="77777777" w:rsidR="00EE4B4C" w:rsidRPr="00EE4B4C" w:rsidRDefault="00EE4B4C" w:rsidP="00EE4B4C">
            <w:pPr>
              <w:ind w:left="720"/>
              <w:rPr>
                <w:rFonts w:ascii="Times New Roman" w:hAnsi="Times New Roman"/>
                <w:b/>
                <w:iCs/>
                <w:sz w:val="24"/>
                <w:szCs w:val="24"/>
              </w:rPr>
            </w:pPr>
            <w:r w:rsidRPr="00EE4B4C">
              <w:rPr>
                <w:rFonts w:ascii="Times New Roman" w:hAnsi="Times New Roman"/>
                <w:b/>
                <w:iCs/>
                <w:sz w:val="24"/>
                <w:szCs w:val="24"/>
              </w:rPr>
              <w:t>Najviši broj bodova</w:t>
            </w:r>
          </w:p>
        </w:tc>
      </w:tr>
      <w:tr w:rsidR="00EE4B4C" w:rsidRPr="00EE4B4C" w14:paraId="5D8066CF" w14:textId="77777777" w:rsidTr="001A6CF3">
        <w:tc>
          <w:tcPr>
            <w:tcW w:w="3118" w:type="dxa"/>
          </w:tcPr>
          <w:p w14:paraId="6CD9D5B4"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Cijena </w:t>
            </w:r>
          </w:p>
        </w:tc>
        <w:tc>
          <w:tcPr>
            <w:tcW w:w="2503" w:type="dxa"/>
          </w:tcPr>
          <w:p w14:paraId="7BE846F5"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C</w:t>
            </w:r>
          </w:p>
        </w:tc>
        <w:tc>
          <w:tcPr>
            <w:tcW w:w="3020" w:type="dxa"/>
          </w:tcPr>
          <w:p w14:paraId="18F72CDA"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90</w:t>
            </w:r>
          </w:p>
        </w:tc>
      </w:tr>
      <w:tr w:rsidR="00EE4B4C" w:rsidRPr="00EE4B4C" w14:paraId="17E1D2E6" w14:textId="77777777" w:rsidTr="001A6CF3">
        <w:tc>
          <w:tcPr>
            <w:tcW w:w="3118" w:type="dxa"/>
          </w:tcPr>
          <w:p w14:paraId="21F4F535"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Rok isporuke</w:t>
            </w:r>
          </w:p>
        </w:tc>
        <w:tc>
          <w:tcPr>
            <w:tcW w:w="2503" w:type="dxa"/>
          </w:tcPr>
          <w:p w14:paraId="4D6FBC35"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I</w:t>
            </w:r>
          </w:p>
        </w:tc>
        <w:tc>
          <w:tcPr>
            <w:tcW w:w="3020" w:type="dxa"/>
          </w:tcPr>
          <w:p w14:paraId="529421CF"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10</w:t>
            </w:r>
          </w:p>
        </w:tc>
      </w:tr>
      <w:tr w:rsidR="00EE4B4C" w:rsidRPr="00EE4B4C" w14:paraId="035E1F10" w14:textId="77777777" w:rsidTr="001A6CF3">
        <w:tc>
          <w:tcPr>
            <w:tcW w:w="5621" w:type="dxa"/>
            <w:gridSpan w:val="2"/>
          </w:tcPr>
          <w:p w14:paraId="4D648D15"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ukupno</w:t>
            </w:r>
          </w:p>
        </w:tc>
        <w:tc>
          <w:tcPr>
            <w:tcW w:w="3020" w:type="dxa"/>
          </w:tcPr>
          <w:p w14:paraId="25853C11"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100</w:t>
            </w:r>
          </w:p>
        </w:tc>
      </w:tr>
    </w:tbl>
    <w:p w14:paraId="4CDA55D8" w14:textId="77777777" w:rsidR="00EE4B4C" w:rsidRPr="00EE4B4C" w:rsidRDefault="00EE4B4C" w:rsidP="00EE4B4C">
      <w:pPr>
        <w:ind w:left="720"/>
        <w:rPr>
          <w:rFonts w:ascii="Times New Roman" w:hAnsi="Times New Roman"/>
          <w:iCs/>
          <w:sz w:val="24"/>
          <w:szCs w:val="24"/>
        </w:rPr>
      </w:pPr>
    </w:p>
    <w:p w14:paraId="150B4A7A" w14:textId="77777777" w:rsidR="00EE4B4C" w:rsidRDefault="00EE4B4C" w:rsidP="00EE4B4C">
      <w:pPr>
        <w:ind w:left="720"/>
        <w:rPr>
          <w:rFonts w:ascii="Times New Roman" w:hAnsi="Times New Roman"/>
          <w:iCs/>
          <w:sz w:val="24"/>
          <w:szCs w:val="24"/>
        </w:rPr>
      </w:pPr>
    </w:p>
    <w:p w14:paraId="6F1C1FAD" w14:textId="0C4D859B"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Cijena ponude</w:t>
      </w:r>
    </w:p>
    <w:p w14:paraId="24F81261"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Kriterij 1 – cijena ponude – maksimalan broj bodova 90</w:t>
      </w:r>
    </w:p>
    <w:p w14:paraId="5BE5E7AE" w14:textId="77777777" w:rsidR="00EE4B4C" w:rsidRPr="00EE4B4C" w:rsidRDefault="00EE4B4C" w:rsidP="00EE4B4C">
      <w:pPr>
        <w:ind w:left="720"/>
        <w:rPr>
          <w:rFonts w:ascii="Times New Roman" w:hAnsi="Times New Roman"/>
          <w:iCs/>
          <w:sz w:val="24"/>
          <w:szCs w:val="24"/>
        </w:rPr>
      </w:pPr>
    </w:p>
    <w:p w14:paraId="1DF5F340"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Za ovaj kriterij ponuditelj može dobiti najviše 90 bodova. Ponuda koja u usporedbi s ostalim ponudama nudi najnižu ukupnu cijenu bez PDV-a, s uključenim svim troškovima, popustima i naknadama, dobiva najviše bodova. Naručitelj će  ponude bodovati do 90 bodova, i to tako, da će najjeftinija ponuda dobiti najveći broj bodova, a svaka slijedeća u odnosu na prethodnu razmjerno manji broj bodova prema jednadžbi: </w:t>
      </w:r>
    </w:p>
    <w:p w14:paraId="7F81AD72" w14:textId="77777777" w:rsidR="00EE4B4C" w:rsidRPr="00EE4B4C" w:rsidRDefault="00EE4B4C" w:rsidP="00EE4B4C">
      <w:pPr>
        <w:ind w:left="720"/>
        <w:rPr>
          <w:rFonts w:ascii="Times New Roman" w:hAnsi="Times New Roman"/>
          <w:iCs/>
          <w:sz w:val="24"/>
          <w:szCs w:val="24"/>
        </w:rPr>
      </w:pPr>
    </w:p>
    <w:p w14:paraId="2CE7EE65"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C= </w:t>
      </w:r>
      <w:proofErr w:type="spellStart"/>
      <w:r w:rsidRPr="00EE4B4C">
        <w:rPr>
          <w:rFonts w:ascii="Times New Roman" w:hAnsi="Times New Roman"/>
          <w:iCs/>
          <w:sz w:val="24"/>
          <w:szCs w:val="24"/>
        </w:rPr>
        <w:t>Cmin</w:t>
      </w:r>
      <w:proofErr w:type="spellEnd"/>
      <w:r w:rsidRPr="00EE4B4C">
        <w:rPr>
          <w:rFonts w:ascii="Times New Roman" w:hAnsi="Times New Roman"/>
          <w:iCs/>
          <w:sz w:val="24"/>
          <w:szCs w:val="24"/>
        </w:rPr>
        <w:t>/</w:t>
      </w:r>
      <w:proofErr w:type="spellStart"/>
      <w:r w:rsidRPr="00EE4B4C">
        <w:rPr>
          <w:rFonts w:ascii="Times New Roman" w:hAnsi="Times New Roman"/>
          <w:iCs/>
          <w:sz w:val="24"/>
          <w:szCs w:val="24"/>
        </w:rPr>
        <w:t>Cn</w:t>
      </w:r>
      <w:proofErr w:type="spellEnd"/>
      <w:r w:rsidRPr="00EE4B4C">
        <w:rPr>
          <w:rFonts w:ascii="Times New Roman" w:hAnsi="Times New Roman"/>
          <w:iCs/>
          <w:sz w:val="24"/>
          <w:szCs w:val="24"/>
        </w:rPr>
        <w:t xml:space="preserve"> x 90</w:t>
      </w:r>
    </w:p>
    <w:p w14:paraId="58B15575" w14:textId="77777777" w:rsidR="00EE4B4C" w:rsidRPr="00EE4B4C" w:rsidRDefault="00EE4B4C" w:rsidP="00EE4B4C">
      <w:pPr>
        <w:ind w:left="720"/>
        <w:rPr>
          <w:rFonts w:ascii="Times New Roman" w:hAnsi="Times New Roman"/>
          <w:iCs/>
          <w:sz w:val="24"/>
          <w:szCs w:val="24"/>
        </w:rPr>
      </w:pPr>
    </w:p>
    <w:p w14:paraId="26284F42"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pri čemu je:</w:t>
      </w:r>
    </w:p>
    <w:p w14:paraId="73756413"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C – broj bodova za kriterij cijena</w:t>
      </w:r>
    </w:p>
    <w:p w14:paraId="798D2994" w14:textId="77777777" w:rsidR="00EE4B4C" w:rsidRPr="00EE4B4C" w:rsidRDefault="00EE4B4C" w:rsidP="00EE4B4C">
      <w:pPr>
        <w:ind w:left="720"/>
        <w:rPr>
          <w:rFonts w:ascii="Times New Roman" w:hAnsi="Times New Roman"/>
          <w:iCs/>
          <w:sz w:val="24"/>
          <w:szCs w:val="24"/>
        </w:rPr>
      </w:pPr>
      <w:proofErr w:type="spellStart"/>
      <w:r w:rsidRPr="00EE4B4C">
        <w:rPr>
          <w:rFonts w:ascii="Times New Roman" w:hAnsi="Times New Roman"/>
          <w:iCs/>
          <w:sz w:val="24"/>
          <w:szCs w:val="24"/>
        </w:rPr>
        <w:t>Cmin</w:t>
      </w:r>
      <w:proofErr w:type="spellEnd"/>
      <w:r w:rsidRPr="00EE4B4C">
        <w:rPr>
          <w:rFonts w:ascii="Times New Roman" w:hAnsi="Times New Roman"/>
          <w:iCs/>
          <w:sz w:val="24"/>
          <w:szCs w:val="24"/>
        </w:rPr>
        <w:t xml:space="preserve"> – ponuda sa najnižom ukupnom cijenom</w:t>
      </w:r>
    </w:p>
    <w:p w14:paraId="37811C8F" w14:textId="77777777" w:rsidR="00EE4B4C" w:rsidRPr="00EE4B4C" w:rsidRDefault="00EE4B4C" w:rsidP="00EE4B4C">
      <w:pPr>
        <w:ind w:left="720"/>
        <w:rPr>
          <w:rFonts w:ascii="Times New Roman" w:hAnsi="Times New Roman"/>
          <w:iCs/>
          <w:sz w:val="24"/>
          <w:szCs w:val="24"/>
        </w:rPr>
      </w:pPr>
      <w:proofErr w:type="spellStart"/>
      <w:r w:rsidRPr="00EE4B4C">
        <w:rPr>
          <w:rFonts w:ascii="Times New Roman" w:hAnsi="Times New Roman"/>
          <w:iCs/>
          <w:sz w:val="24"/>
          <w:szCs w:val="24"/>
        </w:rPr>
        <w:t>Cn</w:t>
      </w:r>
      <w:proofErr w:type="spellEnd"/>
      <w:r w:rsidRPr="00EE4B4C">
        <w:rPr>
          <w:rFonts w:ascii="Times New Roman" w:hAnsi="Times New Roman"/>
          <w:iCs/>
          <w:sz w:val="24"/>
          <w:szCs w:val="24"/>
        </w:rPr>
        <w:t xml:space="preserve"> – ukupna cijena usporedne ponude </w:t>
      </w:r>
    </w:p>
    <w:p w14:paraId="6F317549" w14:textId="77777777" w:rsidR="00EE4B4C" w:rsidRPr="00EE4B4C" w:rsidRDefault="00EE4B4C" w:rsidP="00EE4B4C">
      <w:pPr>
        <w:ind w:left="720"/>
        <w:rPr>
          <w:rFonts w:ascii="Times New Roman" w:hAnsi="Times New Roman"/>
          <w:iCs/>
          <w:sz w:val="24"/>
          <w:szCs w:val="24"/>
        </w:rPr>
      </w:pPr>
    </w:p>
    <w:p w14:paraId="576D5B78"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Kriterij 2. – rok isporuke maksimalan broj bodova 10</w:t>
      </w:r>
    </w:p>
    <w:p w14:paraId="195ADE71" w14:textId="77777777" w:rsidR="00EE4B4C" w:rsidRPr="00EE4B4C" w:rsidRDefault="00EE4B4C" w:rsidP="00EE4B4C">
      <w:pPr>
        <w:ind w:left="720"/>
        <w:rPr>
          <w:rFonts w:ascii="Times New Roman" w:hAnsi="Times New Roman"/>
          <w:iCs/>
          <w:sz w:val="24"/>
          <w:szCs w:val="24"/>
        </w:rPr>
      </w:pPr>
    </w:p>
    <w:p w14:paraId="4E145257"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Kao kriterij primjenjuje se rok isporuke predmeta nabave. </w:t>
      </w:r>
    </w:p>
    <w:p w14:paraId="7CA7C3C5"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Minimalni rok isporuke je 30 dana  od dana potpisa ugovora.</w:t>
      </w:r>
    </w:p>
    <w:p w14:paraId="4B0E598C"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Ponuditelji u svojoj ponudi moraju navesti  rok isporuke  Ponuditelju koji u svojoj ponudi ne dostavi prijedlog roka isporuke smatrat će se da je kao rok isporuke ponudio maksimalni rok isporuke određen ovom dokumentacijom.</w:t>
      </w:r>
    </w:p>
    <w:p w14:paraId="008E28CE" w14:textId="77777777" w:rsidR="00EE4B4C" w:rsidRPr="00EE4B4C" w:rsidRDefault="00EE4B4C" w:rsidP="00EE4B4C">
      <w:pPr>
        <w:ind w:left="720"/>
        <w:rPr>
          <w:rFonts w:ascii="Times New Roman" w:hAnsi="Times New Roman"/>
          <w:iCs/>
          <w:sz w:val="24"/>
          <w:szCs w:val="24"/>
        </w:rPr>
      </w:pPr>
    </w:p>
    <w:p w14:paraId="68C00B40"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Ponuđeni rok isporuke je rok u kojem će ponuditelj izvršiti predmet nabave i bit će  naveden u ugovoru.</w:t>
      </w:r>
    </w:p>
    <w:p w14:paraId="2A7C7ABB" w14:textId="77777777" w:rsidR="00EE4B4C" w:rsidRPr="00EE4B4C" w:rsidRDefault="00EE4B4C" w:rsidP="00EE4B4C">
      <w:pPr>
        <w:ind w:left="720"/>
        <w:rPr>
          <w:rFonts w:ascii="Times New Roman" w:hAnsi="Times New Roman"/>
          <w:iCs/>
          <w:sz w:val="24"/>
          <w:szCs w:val="24"/>
        </w:rPr>
      </w:pPr>
    </w:p>
    <w:p w14:paraId="047D2D22"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Bodovi za ponuđeni kraći rok izvršenja obračunava se prema slijedećoj skali: </w:t>
      </w:r>
    </w:p>
    <w:p w14:paraId="5139129E" w14:textId="77777777" w:rsidR="00EE4B4C" w:rsidRPr="00EE4B4C" w:rsidRDefault="00EE4B4C" w:rsidP="00EE4B4C">
      <w:pPr>
        <w:ind w:left="720"/>
        <w:rPr>
          <w:rFonts w:ascii="Times New Roman" w:hAnsi="Times New Roman"/>
          <w:iCs/>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35"/>
      </w:tblGrid>
      <w:tr w:rsidR="00EE4B4C" w:rsidRPr="00EE4B4C" w14:paraId="3A5C7278" w14:textId="77777777" w:rsidTr="00EE4B4C">
        <w:tc>
          <w:tcPr>
            <w:tcW w:w="3260" w:type="dxa"/>
          </w:tcPr>
          <w:p w14:paraId="158C2A1E" w14:textId="77777777" w:rsidR="00EE4B4C" w:rsidRPr="00EE4B4C" w:rsidRDefault="00EE4B4C" w:rsidP="00EE4B4C">
            <w:pPr>
              <w:ind w:left="720"/>
              <w:rPr>
                <w:rFonts w:ascii="Times New Roman" w:hAnsi="Times New Roman"/>
                <w:b/>
                <w:iCs/>
                <w:sz w:val="24"/>
                <w:szCs w:val="24"/>
              </w:rPr>
            </w:pPr>
            <w:r w:rsidRPr="00EE4B4C">
              <w:rPr>
                <w:rFonts w:ascii="Times New Roman" w:hAnsi="Times New Roman"/>
                <w:b/>
                <w:iCs/>
                <w:sz w:val="24"/>
                <w:szCs w:val="24"/>
              </w:rPr>
              <w:t>Rok isporuke</w:t>
            </w:r>
          </w:p>
        </w:tc>
        <w:tc>
          <w:tcPr>
            <w:tcW w:w="2835" w:type="dxa"/>
          </w:tcPr>
          <w:p w14:paraId="3D3877E5" w14:textId="77777777" w:rsidR="00EE4B4C" w:rsidRPr="00EE4B4C" w:rsidRDefault="00EE4B4C" w:rsidP="00EE4B4C">
            <w:pPr>
              <w:ind w:left="720"/>
              <w:rPr>
                <w:rFonts w:ascii="Times New Roman" w:hAnsi="Times New Roman"/>
                <w:b/>
                <w:iCs/>
                <w:sz w:val="24"/>
                <w:szCs w:val="24"/>
              </w:rPr>
            </w:pPr>
            <w:r w:rsidRPr="00EE4B4C">
              <w:rPr>
                <w:rFonts w:ascii="Times New Roman" w:hAnsi="Times New Roman"/>
                <w:b/>
                <w:iCs/>
                <w:sz w:val="24"/>
                <w:szCs w:val="24"/>
              </w:rPr>
              <w:t>Broj bodova (I)</w:t>
            </w:r>
          </w:p>
        </w:tc>
      </w:tr>
      <w:tr w:rsidR="00EE4B4C" w:rsidRPr="00EE4B4C" w14:paraId="45C57B6A" w14:textId="77777777" w:rsidTr="00EE4B4C">
        <w:tc>
          <w:tcPr>
            <w:tcW w:w="3260" w:type="dxa"/>
          </w:tcPr>
          <w:p w14:paraId="07A03D1D" w14:textId="0419EF6A" w:rsidR="00EE4B4C" w:rsidRPr="00EE4B4C" w:rsidRDefault="00EE4B4C" w:rsidP="00EE4B4C">
            <w:pPr>
              <w:ind w:left="720"/>
              <w:rPr>
                <w:rFonts w:ascii="Times New Roman" w:hAnsi="Times New Roman"/>
                <w:iCs/>
                <w:sz w:val="24"/>
                <w:szCs w:val="24"/>
              </w:rPr>
            </w:pPr>
            <w:r>
              <w:rPr>
                <w:rFonts w:ascii="Times New Roman" w:hAnsi="Times New Roman"/>
                <w:iCs/>
                <w:sz w:val="24"/>
                <w:szCs w:val="24"/>
              </w:rPr>
              <w:t xml:space="preserve">od 46 </w:t>
            </w:r>
            <w:r w:rsidRPr="00EE4B4C">
              <w:rPr>
                <w:rFonts w:ascii="Times New Roman" w:hAnsi="Times New Roman"/>
                <w:iCs/>
                <w:sz w:val="24"/>
                <w:szCs w:val="24"/>
              </w:rPr>
              <w:t>do 60 dana</w:t>
            </w:r>
          </w:p>
        </w:tc>
        <w:tc>
          <w:tcPr>
            <w:tcW w:w="2835" w:type="dxa"/>
          </w:tcPr>
          <w:p w14:paraId="29553B02"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0</w:t>
            </w:r>
          </w:p>
        </w:tc>
      </w:tr>
      <w:tr w:rsidR="00EE4B4C" w:rsidRPr="00EE4B4C" w14:paraId="2E20FCB9" w14:textId="77777777" w:rsidTr="00EE4B4C">
        <w:tc>
          <w:tcPr>
            <w:tcW w:w="3260" w:type="dxa"/>
          </w:tcPr>
          <w:p w14:paraId="1338D5F0" w14:textId="56FC51F2" w:rsidR="00EE4B4C" w:rsidRPr="00EE4B4C" w:rsidRDefault="00EE4B4C" w:rsidP="00EE4B4C">
            <w:pPr>
              <w:ind w:left="720"/>
              <w:rPr>
                <w:rFonts w:ascii="Times New Roman" w:hAnsi="Times New Roman"/>
                <w:iCs/>
                <w:sz w:val="24"/>
                <w:szCs w:val="24"/>
              </w:rPr>
            </w:pPr>
            <w:r>
              <w:rPr>
                <w:rFonts w:ascii="Times New Roman" w:hAnsi="Times New Roman"/>
                <w:iCs/>
                <w:sz w:val="24"/>
                <w:szCs w:val="24"/>
              </w:rPr>
              <w:t>od 31 do 45 dana</w:t>
            </w:r>
          </w:p>
        </w:tc>
        <w:tc>
          <w:tcPr>
            <w:tcW w:w="2835" w:type="dxa"/>
          </w:tcPr>
          <w:p w14:paraId="0674139C" w14:textId="7E3E4F98" w:rsidR="00EE4B4C" w:rsidRPr="00EE4B4C" w:rsidRDefault="00EE4B4C" w:rsidP="00EE4B4C">
            <w:pPr>
              <w:ind w:left="720"/>
              <w:rPr>
                <w:rFonts w:ascii="Times New Roman" w:hAnsi="Times New Roman"/>
                <w:iCs/>
                <w:sz w:val="24"/>
                <w:szCs w:val="24"/>
              </w:rPr>
            </w:pPr>
            <w:r>
              <w:rPr>
                <w:rFonts w:ascii="Times New Roman" w:hAnsi="Times New Roman"/>
                <w:iCs/>
                <w:sz w:val="24"/>
                <w:szCs w:val="24"/>
              </w:rPr>
              <w:t>5</w:t>
            </w:r>
          </w:p>
        </w:tc>
      </w:tr>
      <w:tr w:rsidR="00EE4B4C" w:rsidRPr="00EE4B4C" w14:paraId="235C18AB" w14:textId="77777777" w:rsidTr="00EE4B4C">
        <w:tc>
          <w:tcPr>
            <w:tcW w:w="3260" w:type="dxa"/>
          </w:tcPr>
          <w:p w14:paraId="441C7A7C"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do 30 dana </w:t>
            </w:r>
          </w:p>
        </w:tc>
        <w:tc>
          <w:tcPr>
            <w:tcW w:w="2835" w:type="dxa"/>
          </w:tcPr>
          <w:p w14:paraId="1393ACE2"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10</w:t>
            </w:r>
          </w:p>
        </w:tc>
      </w:tr>
    </w:tbl>
    <w:p w14:paraId="1F2B254D" w14:textId="77777777" w:rsidR="00EE4B4C" w:rsidRPr="00EE4B4C" w:rsidRDefault="00EE4B4C" w:rsidP="00EE4B4C">
      <w:pPr>
        <w:ind w:left="720"/>
        <w:rPr>
          <w:rFonts w:ascii="Times New Roman" w:hAnsi="Times New Roman"/>
          <w:iCs/>
          <w:sz w:val="24"/>
          <w:szCs w:val="24"/>
        </w:rPr>
      </w:pPr>
    </w:p>
    <w:p w14:paraId="5542B1E5"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Izračun</w:t>
      </w:r>
    </w:p>
    <w:p w14:paraId="7AAF7D7F"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Bodovi koje ponuda dobije sukladno navedenim kriterijima zbrojit će se prema slijedećoj formuli:</w:t>
      </w:r>
    </w:p>
    <w:p w14:paraId="396E7323" w14:textId="77777777" w:rsidR="00EE4B4C" w:rsidRPr="00EE4B4C" w:rsidRDefault="00EE4B4C" w:rsidP="00EE4B4C">
      <w:pPr>
        <w:ind w:left="720"/>
        <w:rPr>
          <w:rFonts w:ascii="Times New Roman" w:hAnsi="Times New Roman"/>
          <w:iCs/>
          <w:sz w:val="24"/>
          <w:szCs w:val="24"/>
        </w:rPr>
      </w:pPr>
    </w:p>
    <w:p w14:paraId="5D43E53F"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lastRenderedPageBreak/>
        <w:t>BP = C + I</w:t>
      </w:r>
    </w:p>
    <w:p w14:paraId="10BE926F" w14:textId="77777777" w:rsidR="00EE4B4C" w:rsidRPr="00EE4B4C" w:rsidRDefault="00EE4B4C" w:rsidP="00EE4B4C">
      <w:pPr>
        <w:ind w:left="720"/>
        <w:rPr>
          <w:rFonts w:ascii="Times New Roman" w:hAnsi="Times New Roman"/>
          <w:iCs/>
          <w:sz w:val="24"/>
          <w:szCs w:val="24"/>
        </w:rPr>
      </w:pPr>
    </w:p>
    <w:p w14:paraId="7A04590E" w14:textId="77777777" w:rsidR="00EE4B4C" w:rsidRPr="00EE4B4C" w:rsidRDefault="00EE4B4C" w:rsidP="00EE4B4C">
      <w:pPr>
        <w:ind w:left="720"/>
        <w:rPr>
          <w:rFonts w:ascii="Times New Roman" w:hAnsi="Times New Roman"/>
          <w:iCs/>
          <w:sz w:val="24"/>
          <w:szCs w:val="24"/>
        </w:rPr>
      </w:pPr>
    </w:p>
    <w:p w14:paraId="13D958C9"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Pri  čemu je: </w:t>
      </w:r>
    </w:p>
    <w:p w14:paraId="142FE3AD"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BP - ukupan broj bodova ponude</w:t>
      </w:r>
    </w:p>
    <w:p w14:paraId="0C3E105C"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C – broj bodova za kriterij cijena</w:t>
      </w:r>
    </w:p>
    <w:p w14:paraId="440648DA"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I – broj bodova za kriterij rok isporuke </w:t>
      </w:r>
    </w:p>
    <w:p w14:paraId="4025AC36" w14:textId="77777777" w:rsidR="00EE4B4C" w:rsidRPr="00EE4B4C" w:rsidRDefault="00EE4B4C" w:rsidP="00EE4B4C">
      <w:pPr>
        <w:ind w:left="720"/>
        <w:rPr>
          <w:rFonts w:ascii="Times New Roman" w:hAnsi="Times New Roman"/>
          <w:iCs/>
          <w:sz w:val="24"/>
          <w:szCs w:val="24"/>
        </w:rPr>
      </w:pPr>
    </w:p>
    <w:p w14:paraId="004C655E"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Ekonomski najpovoljnija ponuda je valjana ponuda koja ima najveći broj bodova. </w:t>
      </w:r>
    </w:p>
    <w:p w14:paraId="0DD98125"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U slučaju više ponuda s istim brojem bodova, bit će odabrana ponuda koja je ranije zaprimljena. </w:t>
      </w:r>
    </w:p>
    <w:p w14:paraId="6C3C328B" w14:textId="77777777" w:rsidR="00EE4B4C" w:rsidRPr="00EE4B4C" w:rsidRDefault="00EE4B4C" w:rsidP="00EE4B4C">
      <w:pPr>
        <w:ind w:left="720"/>
        <w:rPr>
          <w:rFonts w:ascii="Times New Roman" w:hAnsi="Times New Roman"/>
          <w:iCs/>
          <w:sz w:val="24"/>
          <w:szCs w:val="24"/>
        </w:rPr>
      </w:pPr>
    </w:p>
    <w:p w14:paraId="5C6BFF5A" w14:textId="77777777" w:rsidR="00EE4B4C" w:rsidRPr="00EE4B4C" w:rsidRDefault="00EE4B4C" w:rsidP="00EE4B4C">
      <w:pPr>
        <w:ind w:left="720"/>
        <w:rPr>
          <w:rFonts w:ascii="Times New Roman" w:hAnsi="Times New Roman"/>
          <w:iCs/>
          <w:sz w:val="24"/>
          <w:szCs w:val="24"/>
        </w:rPr>
      </w:pPr>
    </w:p>
    <w:p w14:paraId="363011AA" w14:textId="77777777" w:rsidR="00EE4B4C" w:rsidRPr="00EE4B4C" w:rsidRDefault="00EE4B4C" w:rsidP="00EE4B4C">
      <w:pPr>
        <w:ind w:left="720"/>
        <w:rPr>
          <w:rFonts w:ascii="Times New Roman" w:hAnsi="Times New Roman"/>
          <w:iCs/>
          <w:sz w:val="24"/>
          <w:szCs w:val="24"/>
        </w:rPr>
      </w:pPr>
      <w:r w:rsidRPr="00EE4B4C">
        <w:rPr>
          <w:rFonts w:ascii="Times New Roman" w:hAnsi="Times New Roman"/>
          <w:iCs/>
          <w:sz w:val="24"/>
          <w:szCs w:val="24"/>
        </w:rPr>
        <w:t xml:space="preserve">7.1. Cijena </w:t>
      </w:r>
    </w:p>
    <w:p w14:paraId="6D2264CC" w14:textId="77777777" w:rsidR="00EE4B4C" w:rsidRPr="00EE4B4C" w:rsidRDefault="00EE4B4C" w:rsidP="00EE4B4C">
      <w:pPr>
        <w:ind w:left="720"/>
        <w:rPr>
          <w:rFonts w:ascii="Times New Roman" w:hAnsi="Times New Roman"/>
          <w:sz w:val="24"/>
          <w:szCs w:val="24"/>
        </w:rPr>
      </w:pPr>
      <w:r w:rsidRPr="00EE4B4C">
        <w:rPr>
          <w:rFonts w:ascii="Times New Roman" w:hAnsi="Times New Roman"/>
          <w:sz w:val="24"/>
          <w:szCs w:val="24"/>
        </w:rPr>
        <w:t>Cijena ponude piše se brojkama i slovima.</w:t>
      </w:r>
    </w:p>
    <w:p w14:paraId="5B81CF3B" w14:textId="77777777" w:rsidR="00EE4B4C" w:rsidRPr="00EE4B4C" w:rsidRDefault="00EE4B4C" w:rsidP="00EE4B4C">
      <w:pPr>
        <w:ind w:left="720"/>
        <w:rPr>
          <w:rFonts w:ascii="Times New Roman" w:hAnsi="Times New Roman"/>
          <w:sz w:val="24"/>
          <w:szCs w:val="24"/>
        </w:rPr>
      </w:pPr>
      <w:r w:rsidRPr="00EE4B4C">
        <w:rPr>
          <w:rFonts w:ascii="Times New Roman" w:hAnsi="Times New Roman"/>
          <w:sz w:val="24"/>
          <w:szCs w:val="24"/>
        </w:rPr>
        <w:t>U cijenu ponude bez PDV-a moraju biti uračunati svi troškovi i popusti.</w:t>
      </w:r>
    </w:p>
    <w:p w14:paraId="1DF804A5" w14:textId="77777777" w:rsidR="00EE4B4C" w:rsidRPr="00EE4B4C" w:rsidRDefault="00EE4B4C" w:rsidP="00EE4B4C">
      <w:pPr>
        <w:ind w:left="720"/>
        <w:rPr>
          <w:rFonts w:ascii="Times New Roman" w:hAnsi="Times New Roman"/>
          <w:sz w:val="24"/>
          <w:szCs w:val="24"/>
          <w:u w:val="single"/>
        </w:rPr>
      </w:pPr>
      <w:r w:rsidRPr="00EE4B4C">
        <w:rPr>
          <w:rFonts w:ascii="Times New Roman" w:hAnsi="Times New Roman"/>
          <w:sz w:val="24"/>
          <w:szCs w:val="24"/>
          <w:u w:val="single"/>
        </w:rPr>
        <w:t>Jedinična cijena je nepromjenjiva.</w:t>
      </w:r>
    </w:p>
    <w:p w14:paraId="6482475E" w14:textId="77777777" w:rsidR="00EE4B4C" w:rsidRPr="00E02280" w:rsidRDefault="00EE4B4C" w:rsidP="00EE4B4C">
      <w:pPr>
        <w:rPr>
          <w:rFonts w:ascii="Times New Roman" w:hAnsi="Times New Roman"/>
          <w:sz w:val="24"/>
          <w:szCs w:val="24"/>
        </w:rPr>
      </w:pPr>
    </w:p>
    <w:p w14:paraId="3B8B701F" w14:textId="77777777" w:rsidR="006C2B68" w:rsidRDefault="006C2B68" w:rsidP="006C2B68">
      <w:pPr>
        <w:ind w:left="720"/>
        <w:rPr>
          <w:rFonts w:ascii="Times New Roman" w:hAnsi="Times New Roman"/>
          <w:sz w:val="24"/>
          <w:szCs w:val="24"/>
        </w:rPr>
      </w:pPr>
      <w:r w:rsidRPr="00E02280">
        <w:rPr>
          <w:rFonts w:ascii="Times New Roman" w:hAnsi="Times New Roman"/>
          <w:sz w:val="24"/>
          <w:szCs w:val="24"/>
        </w:rPr>
        <w:t>Ovlašteni predstavnici koji provode postupak nabave daju prijedlog za odabir.</w:t>
      </w:r>
    </w:p>
    <w:p w14:paraId="6F591B9E" w14:textId="77777777" w:rsidR="006C2B68" w:rsidRPr="00E02280" w:rsidRDefault="006C2B68" w:rsidP="006C2B68">
      <w:pPr>
        <w:ind w:left="720"/>
        <w:rPr>
          <w:rFonts w:ascii="Times New Roman" w:hAnsi="Times New Roman"/>
          <w:sz w:val="24"/>
          <w:szCs w:val="24"/>
        </w:rPr>
      </w:pPr>
    </w:p>
    <w:p w14:paraId="48856BBE" w14:textId="77777777" w:rsidR="006C2B68" w:rsidRDefault="006C2B68" w:rsidP="006C2B68">
      <w:pPr>
        <w:numPr>
          <w:ilvl w:val="1"/>
          <w:numId w:val="3"/>
        </w:numPr>
        <w:rPr>
          <w:rFonts w:ascii="Times New Roman" w:hAnsi="Times New Roman"/>
          <w:sz w:val="24"/>
          <w:szCs w:val="24"/>
        </w:rPr>
      </w:pPr>
      <w:r w:rsidRPr="0083359E">
        <w:rPr>
          <w:rFonts w:ascii="Times New Roman" w:hAnsi="Times New Roman"/>
          <w:b/>
          <w:bCs/>
          <w:sz w:val="24"/>
          <w:szCs w:val="24"/>
        </w:rPr>
        <w:t>dokazi sposobnosti</w:t>
      </w:r>
      <w:r w:rsidRPr="000652F8">
        <w:rPr>
          <w:rFonts w:ascii="Times New Roman" w:hAnsi="Times New Roman"/>
          <w:sz w:val="24"/>
          <w:szCs w:val="24"/>
        </w:rPr>
        <w:t xml:space="preserve"> (ako je primjenjivo):</w:t>
      </w:r>
      <w:r>
        <w:rPr>
          <w:rFonts w:ascii="Times New Roman" w:hAnsi="Times New Roman"/>
          <w:sz w:val="24"/>
          <w:szCs w:val="24"/>
        </w:rPr>
        <w:t xml:space="preserve"> </w:t>
      </w:r>
    </w:p>
    <w:p w14:paraId="41832EDE" w14:textId="77777777" w:rsidR="006C2B68" w:rsidRPr="00FB4D61" w:rsidRDefault="006C2B68" w:rsidP="006C2B68">
      <w:pPr>
        <w:ind w:left="720"/>
        <w:rPr>
          <w:rFonts w:ascii="Times New Roman" w:hAnsi="Times New Roman"/>
          <w:sz w:val="24"/>
          <w:szCs w:val="24"/>
        </w:rPr>
      </w:pPr>
      <w:r w:rsidRPr="00FB4D61">
        <w:rPr>
          <w:rFonts w:ascii="Times New Roman" w:hAnsi="Times New Roman"/>
          <w:sz w:val="24"/>
          <w:szCs w:val="24"/>
        </w:rPr>
        <w:t>Ponuditelj je u ponudi dužan dostaviti:</w:t>
      </w:r>
    </w:p>
    <w:p w14:paraId="60A9C221" w14:textId="77777777" w:rsidR="006C2B68" w:rsidRDefault="006C2B68" w:rsidP="006C2B68">
      <w:pPr>
        <w:rPr>
          <w:rFonts w:ascii="Times New Roman" w:hAnsi="Times New Roman"/>
          <w:sz w:val="24"/>
          <w:szCs w:val="24"/>
        </w:rPr>
      </w:pPr>
    </w:p>
    <w:p w14:paraId="6B8950C4" w14:textId="77777777" w:rsidR="006C2B68" w:rsidRPr="000521D8" w:rsidRDefault="006C2B68" w:rsidP="006C2B68">
      <w:pPr>
        <w:rPr>
          <w:rFonts w:ascii="Times New Roman" w:hAnsi="Times New Roman"/>
          <w:sz w:val="24"/>
          <w:szCs w:val="24"/>
        </w:rPr>
      </w:pPr>
      <w:r>
        <w:rPr>
          <w:rFonts w:ascii="Times New Roman" w:hAnsi="Times New Roman"/>
          <w:sz w:val="24"/>
          <w:szCs w:val="24"/>
        </w:rPr>
        <w:t xml:space="preserve">            - </w:t>
      </w:r>
      <w:r w:rsidRPr="000521D8">
        <w:rPr>
          <w:rFonts w:ascii="Times New Roman" w:hAnsi="Times New Roman"/>
          <w:sz w:val="24"/>
          <w:szCs w:val="24"/>
        </w:rPr>
        <w:t>dokaz pravne i poslovne sposobnosti – potrebno je priložiti:</w:t>
      </w:r>
    </w:p>
    <w:p w14:paraId="0DEC54CF" w14:textId="0C778425" w:rsidR="006C2B68" w:rsidRDefault="006C2B68" w:rsidP="006C2B68">
      <w:pPr>
        <w:ind w:left="720"/>
        <w:rPr>
          <w:rFonts w:ascii="Times New Roman" w:hAnsi="Times New Roman"/>
          <w:sz w:val="24"/>
          <w:szCs w:val="24"/>
        </w:rPr>
      </w:pPr>
      <w:r w:rsidRPr="004C048E">
        <w:rPr>
          <w:rFonts w:ascii="Times New Roman" w:hAnsi="Times New Roman"/>
          <w:sz w:val="24"/>
          <w:szCs w:val="24"/>
        </w:rPr>
        <w:t xml:space="preserve">ispravu o upisu u sudski, obrtni, strukovni ili drugi odgovarajući registar kojom ponuditelj dokazuje da je registriran za predmetnu nabavu, koja ne smije biti starija od </w:t>
      </w:r>
      <w:r w:rsidR="001A6CF3">
        <w:rPr>
          <w:rFonts w:ascii="Times New Roman" w:hAnsi="Times New Roman"/>
          <w:sz w:val="24"/>
          <w:szCs w:val="24"/>
        </w:rPr>
        <w:t xml:space="preserve">dana početka postupka </w:t>
      </w:r>
      <w:r w:rsidRPr="004C048E">
        <w:rPr>
          <w:rFonts w:ascii="Times New Roman" w:hAnsi="Times New Roman"/>
          <w:sz w:val="24"/>
          <w:szCs w:val="24"/>
        </w:rPr>
        <w:t xml:space="preserve"> – preslika</w:t>
      </w:r>
    </w:p>
    <w:p w14:paraId="3E7E485D" w14:textId="77777777" w:rsidR="006C2B68" w:rsidRDefault="006C2B68" w:rsidP="006C2B68">
      <w:pPr>
        <w:ind w:left="720"/>
        <w:rPr>
          <w:rFonts w:ascii="Times New Roman" w:hAnsi="Times New Roman"/>
          <w:sz w:val="24"/>
          <w:szCs w:val="24"/>
        </w:rPr>
      </w:pPr>
    </w:p>
    <w:p w14:paraId="0DAAF659" w14:textId="77777777" w:rsidR="006C2B68" w:rsidRPr="004C048E" w:rsidRDefault="006C2B68" w:rsidP="006C2B68">
      <w:pPr>
        <w:ind w:left="720"/>
        <w:rPr>
          <w:rFonts w:ascii="Times New Roman" w:hAnsi="Times New Roman"/>
          <w:sz w:val="24"/>
          <w:szCs w:val="24"/>
        </w:rPr>
      </w:pPr>
      <w:r>
        <w:rPr>
          <w:rFonts w:ascii="Times New Roman" w:hAnsi="Times New Roman"/>
          <w:sz w:val="24"/>
          <w:szCs w:val="24"/>
        </w:rPr>
        <w:t xml:space="preserve">- </w:t>
      </w:r>
      <w:r w:rsidRPr="004C048E">
        <w:rPr>
          <w:rFonts w:ascii="Times New Roman" w:hAnsi="Times New Roman"/>
          <w:sz w:val="24"/>
          <w:szCs w:val="24"/>
        </w:rPr>
        <w:t>dokaz da je ispunio obvezu plaćanja dospjelih poreznih obveza i obveza za mirovinsko i</w:t>
      </w:r>
      <w:r>
        <w:rPr>
          <w:rFonts w:ascii="Times New Roman" w:hAnsi="Times New Roman"/>
          <w:sz w:val="24"/>
          <w:szCs w:val="24"/>
        </w:rPr>
        <w:t xml:space="preserve"> </w:t>
      </w:r>
      <w:r w:rsidRPr="004C048E">
        <w:rPr>
          <w:rFonts w:ascii="Times New Roman" w:hAnsi="Times New Roman"/>
          <w:sz w:val="24"/>
          <w:szCs w:val="24"/>
        </w:rPr>
        <w:t>zdravstveno osiguranje, osim ako mu prema posebnom zakonu plaćanje tih obveza nije dopušteno ili je odobrena odgoda plaćanja – potrebno je priložiti:</w:t>
      </w:r>
    </w:p>
    <w:p w14:paraId="72B970A6" w14:textId="0716B17A" w:rsidR="006C2B68" w:rsidRDefault="006C2B68" w:rsidP="006C2B68">
      <w:pPr>
        <w:ind w:left="720"/>
        <w:rPr>
          <w:rFonts w:ascii="Times New Roman" w:hAnsi="Times New Roman"/>
          <w:sz w:val="24"/>
          <w:szCs w:val="24"/>
        </w:rPr>
      </w:pPr>
      <w:r w:rsidRPr="004C048E">
        <w:rPr>
          <w:rFonts w:ascii="Times New Roman" w:hAnsi="Times New Roman"/>
          <w:sz w:val="24"/>
          <w:szCs w:val="24"/>
        </w:rPr>
        <w:t xml:space="preserve">potvrdu Porezne uprave o stanju duga ili važeći jednakovrijedni dokument nadležnog tijela, koji ne smije biti stariji od </w:t>
      </w:r>
      <w:r w:rsidR="001A6CF3">
        <w:rPr>
          <w:rFonts w:ascii="Times New Roman" w:hAnsi="Times New Roman"/>
          <w:sz w:val="24"/>
          <w:szCs w:val="24"/>
        </w:rPr>
        <w:t>dana početka postupka</w:t>
      </w:r>
      <w:r w:rsidRPr="004C048E">
        <w:rPr>
          <w:rFonts w:ascii="Times New Roman" w:hAnsi="Times New Roman"/>
          <w:sz w:val="24"/>
          <w:szCs w:val="24"/>
        </w:rPr>
        <w:t xml:space="preserve"> – preslika</w:t>
      </w:r>
    </w:p>
    <w:p w14:paraId="4F23729C" w14:textId="77777777" w:rsidR="006C2B68" w:rsidRPr="004C048E" w:rsidRDefault="006C2B68" w:rsidP="006C2B68">
      <w:pPr>
        <w:ind w:left="720"/>
        <w:rPr>
          <w:rFonts w:ascii="Times New Roman" w:hAnsi="Times New Roman"/>
          <w:sz w:val="24"/>
          <w:szCs w:val="24"/>
        </w:rPr>
      </w:pPr>
    </w:p>
    <w:p w14:paraId="1DF0B080" w14:textId="77777777" w:rsidR="006C2B68" w:rsidRPr="000652F8" w:rsidRDefault="006C2B68" w:rsidP="006C2B68">
      <w:pPr>
        <w:numPr>
          <w:ilvl w:val="1"/>
          <w:numId w:val="3"/>
        </w:numPr>
        <w:rPr>
          <w:rFonts w:ascii="Times New Roman" w:hAnsi="Times New Roman"/>
          <w:sz w:val="24"/>
          <w:szCs w:val="24"/>
        </w:rPr>
      </w:pPr>
      <w:r w:rsidRPr="00785283">
        <w:rPr>
          <w:rFonts w:ascii="Times New Roman" w:hAnsi="Times New Roman"/>
          <w:b/>
          <w:bCs/>
          <w:sz w:val="24"/>
          <w:szCs w:val="24"/>
        </w:rPr>
        <w:t>ostalo:</w:t>
      </w:r>
      <w:r w:rsidRPr="000652F8">
        <w:rPr>
          <w:rFonts w:ascii="Times New Roman" w:hAnsi="Times New Roman"/>
          <w:sz w:val="24"/>
          <w:szCs w:val="24"/>
        </w:rPr>
        <w:t xml:space="preserve"> (jamstva, ugovorne kazne, odredbe o </w:t>
      </w:r>
      <w:proofErr w:type="spellStart"/>
      <w:r w:rsidRPr="000652F8">
        <w:rPr>
          <w:rFonts w:ascii="Times New Roman" w:hAnsi="Times New Roman"/>
          <w:sz w:val="24"/>
          <w:szCs w:val="24"/>
        </w:rPr>
        <w:t>podizvoditeljima</w:t>
      </w:r>
      <w:proofErr w:type="spellEnd"/>
      <w:r w:rsidRPr="000652F8">
        <w:rPr>
          <w:rFonts w:ascii="Times New Roman" w:hAnsi="Times New Roman"/>
          <w:sz w:val="24"/>
          <w:szCs w:val="24"/>
        </w:rPr>
        <w:t>,...)</w:t>
      </w:r>
    </w:p>
    <w:p w14:paraId="35AFF292" w14:textId="77777777" w:rsidR="006C2B68" w:rsidRPr="000652F8" w:rsidRDefault="006C2B68" w:rsidP="006C2B68">
      <w:pPr>
        <w:rPr>
          <w:rFonts w:ascii="Times New Roman" w:hAnsi="Times New Roman"/>
          <w:sz w:val="24"/>
          <w:szCs w:val="24"/>
        </w:rPr>
      </w:pPr>
    </w:p>
    <w:p w14:paraId="39F99D3C" w14:textId="77777777" w:rsidR="006C2B68" w:rsidRPr="000652F8" w:rsidRDefault="006C2B68" w:rsidP="006C2B68">
      <w:pPr>
        <w:rPr>
          <w:rFonts w:ascii="Times New Roman" w:hAnsi="Times New Roman"/>
          <w:sz w:val="24"/>
          <w:szCs w:val="24"/>
        </w:rPr>
      </w:pPr>
    </w:p>
    <w:p w14:paraId="3811EA9A" w14:textId="77777777" w:rsidR="006C2B68" w:rsidRPr="000652F8" w:rsidRDefault="006C2B68" w:rsidP="006C2B68">
      <w:pPr>
        <w:numPr>
          <w:ilvl w:val="0"/>
          <w:numId w:val="1"/>
        </w:numPr>
        <w:rPr>
          <w:rFonts w:ascii="Times New Roman" w:hAnsi="Times New Roman"/>
          <w:b/>
          <w:bCs/>
          <w:sz w:val="24"/>
          <w:szCs w:val="24"/>
        </w:rPr>
      </w:pPr>
      <w:r w:rsidRPr="000652F8">
        <w:rPr>
          <w:rFonts w:ascii="Times New Roman" w:hAnsi="Times New Roman"/>
          <w:b/>
          <w:bCs/>
          <w:sz w:val="24"/>
          <w:szCs w:val="24"/>
        </w:rPr>
        <w:t>SASTAVNI DIJELOVI PONUDE</w:t>
      </w:r>
    </w:p>
    <w:p w14:paraId="2261EDB0" w14:textId="77777777" w:rsidR="006C2B68" w:rsidRPr="000652F8" w:rsidRDefault="006C2B68" w:rsidP="006C2B68">
      <w:pPr>
        <w:ind w:left="720"/>
        <w:rPr>
          <w:rFonts w:ascii="Times New Roman" w:hAnsi="Times New Roman"/>
          <w:b/>
          <w:bCs/>
          <w:sz w:val="24"/>
          <w:szCs w:val="24"/>
        </w:rPr>
      </w:pPr>
    </w:p>
    <w:p w14:paraId="21E84751" w14:textId="77777777" w:rsidR="006C2B68" w:rsidRPr="000652F8" w:rsidRDefault="006C2B68" w:rsidP="006C2B68">
      <w:pPr>
        <w:ind w:firstLine="360"/>
        <w:rPr>
          <w:rFonts w:ascii="Times New Roman" w:hAnsi="Times New Roman"/>
          <w:sz w:val="24"/>
          <w:szCs w:val="24"/>
        </w:rPr>
      </w:pPr>
      <w:r w:rsidRPr="000652F8">
        <w:rPr>
          <w:rFonts w:ascii="Times New Roman" w:hAnsi="Times New Roman"/>
          <w:sz w:val="24"/>
          <w:szCs w:val="24"/>
        </w:rPr>
        <w:t>Ponuda treba sadržavati:</w:t>
      </w:r>
    </w:p>
    <w:p w14:paraId="6704A1C0" w14:textId="77777777" w:rsidR="006C2B68" w:rsidRDefault="006C2B68" w:rsidP="006C2B68">
      <w:pPr>
        <w:pStyle w:val="Odlomakpopisa"/>
        <w:numPr>
          <w:ilvl w:val="0"/>
          <w:numId w:val="6"/>
        </w:numPr>
        <w:rPr>
          <w:rFonts w:ascii="Times New Roman" w:hAnsi="Times New Roman"/>
          <w:sz w:val="24"/>
          <w:szCs w:val="24"/>
        </w:rPr>
      </w:pPr>
      <w:r w:rsidRPr="00785283">
        <w:rPr>
          <w:rFonts w:ascii="Times New Roman" w:hAnsi="Times New Roman"/>
          <w:sz w:val="24"/>
          <w:szCs w:val="24"/>
        </w:rPr>
        <w:t xml:space="preserve">ponudbeni list (ispunjen i potpisan od strane ponuditelja), </w:t>
      </w:r>
    </w:p>
    <w:p w14:paraId="37BE2CD9" w14:textId="77777777" w:rsidR="006C2B68" w:rsidRPr="00785283" w:rsidRDefault="006C2B68" w:rsidP="006C2B68">
      <w:pPr>
        <w:ind w:left="720"/>
        <w:rPr>
          <w:rFonts w:ascii="Times New Roman" w:hAnsi="Times New Roman"/>
          <w:sz w:val="24"/>
          <w:szCs w:val="24"/>
        </w:rPr>
      </w:pPr>
      <w:r w:rsidRPr="00662009">
        <w:rPr>
          <w:rFonts w:ascii="Times New Roman" w:hAnsi="Times New Roman"/>
          <w:sz w:val="24"/>
          <w:szCs w:val="24"/>
        </w:rPr>
        <w:t xml:space="preserve">- </w:t>
      </w:r>
      <w:r>
        <w:rPr>
          <w:rFonts w:ascii="Times New Roman" w:hAnsi="Times New Roman"/>
          <w:sz w:val="24"/>
          <w:szCs w:val="24"/>
        </w:rPr>
        <w:t xml:space="preserve">    </w:t>
      </w:r>
      <w:r w:rsidRPr="00662009">
        <w:rPr>
          <w:rFonts w:ascii="Times New Roman" w:hAnsi="Times New Roman"/>
          <w:sz w:val="24"/>
          <w:szCs w:val="24"/>
        </w:rPr>
        <w:t>troškovnik (</w:t>
      </w:r>
      <w:r>
        <w:rPr>
          <w:rFonts w:ascii="Times New Roman" w:hAnsi="Times New Roman"/>
          <w:sz w:val="24"/>
          <w:szCs w:val="24"/>
        </w:rPr>
        <w:t xml:space="preserve">I </w:t>
      </w:r>
      <w:proofErr w:type="spellStart"/>
      <w:r>
        <w:rPr>
          <w:rFonts w:ascii="Times New Roman" w:hAnsi="Times New Roman"/>
          <w:sz w:val="24"/>
          <w:szCs w:val="24"/>
        </w:rPr>
        <w:t>i</w:t>
      </w:r>
      <w:proofErr w:type="spellEnd"/>
      <w:r>
        <w:rPr>
          <w:rFonts w:ascii="Times New Roman" w:hAnsi="Times New Roman"/>
          <w:sz w:val="24"/>
          <w:szCs w:val="24"/>
        </w:rPr>
        <w:t xml:space="preserve"> II dio - </w:t>
      </w:r>
      <w:r w:rsidRPr="00662009">
        <w:rPr>
          <w:rFonts w:ascii="Times New Roman" w:hAnsi="Times New Roman"/>
          <w:sz w:val="24"/>
          <w:szCs w:val="24"/>
        </w:rPr>
        <w:t>ispunjen i potpisan od strane ponuditelja),</w:t>
      </w:r>
    </w:p>
    <w:p w14:paraId="15CB6277" w14:textId="77777777" w:rsidR="006C2B68" w:rsidRDefault="006C2B68" w:rsidP="006C2B68">
      <w:pPr>
        <w:pStyle w:val="Odlomakpopisa"/>
        <w:numPr>
          <w:ilvl w:val="0"/>
          <w:numId w:val="6"/>
        </w:numPr>
        <w:rPr>
          <w:rFonts w:ascii="Times New Roman" w:hAnsi="Times New Roman"/>
          <w:sz w:val="24"/>
          <w:szCs w:val="24"/>
        </w:rPr>
      </w:pPr>
      <w:r w:rsidRPr="00785283">
        <w:rPr>
          <w:rFonts w:ascii="Times New Roman" w:hAnsi="Times New Roman"/>
          <w:sz w:val="24"/>
          <w:szCs w:val="24"/>
        </w:rPr>
        <w:t xml:space="preserve">Izvadak iz sudskog, obrtnog, strukovnog ili drugog odgovarajućeg registra </w:t>
      </w:r>
    </w:p>
    <w:p w14:paraId="368D3CB5" w14:textId="77777777" w:rsidR="006C2B68" w:rsidRDefault="006C2B68" w:rsidP="006C2B68">
      <w:pPr>
        <w:pStyle w:val="Odlomakpopisa"/>
        <w:numPr>
          <w:ilvl w:val="0"/>
          <w:numId w:val="6"/>
        </w:numPr>
        <w:rPr>
          <w:rFonts w:ascii="Times New Roman" w:hAnsi="Times New Roman"/>
          <w:sz w:val="24"/>
          <w:szCs w:val="24"/>
        </w:rPr>
      </w:pPr>
      <w:r>
        <w:rPr>
          <w:rFonts w:ascii="Times New Roman" w:hAnsi="Times New Roman"/>
          <w:sz w:val="24"/>
          <w:szCs w:val="24"/>
        </w:rPr>
        <w:t xml:space="preserve">Potvrdu Porezne uprave – neovjerena preslika </w:t>
      </w:r>
    </w:p>
    <w:p w14:paraId="635EBE8C" w14:textId="77777777" w:rsidR="006C2B68" w:rsidRPr="000521D8" w:rsidRDefault="006C2B68" w:rsidP="006C2B68">
      <w:pPr>
        <w:pStyle w:val="Odlomakpopisa"/>
        <w:numPr>
          <w:ilvl w:val="0"/>
          <w:numId w:val="6"/>
        </w:numPr>
        <w:rPr>
          <w:rFonts w:ascii="Times New Roman" w:hAnsi="Times New Roman"/>
          <w:sz w:val="24"/>
          <w:szCs w:val="24"/>
        </w:rPr>
      </w:pPr>
      <w:r w:rsidRPr="000521D8">
        <w:rPr>
          <w:rFonts w:ascii="Times New Roman" w:hAnsi="Times New Roman"/>
          <w:sz w:val="24"/>
          <w:szCs w:val="24"/>
        </w:rPr>
        <w:t xml:space="preserve">Izjava o prihvaćanju općih i posebnih uvjeta iz Poziva </w:t>
      </w:r>
    </w:p>
    <w:p w14:paraId="44C0F60C" w14:textId="77777777" w:rsidR="006C2B68" w:rsidRPr="000521D8" w:rsidRDefault="006C2B68" w:rsidP="006C2B68">
      <w:pPr>
        <w:pStyle w:val="Odlomakpopisa"/>
        <w:numPr>
          <w:ilvl w:val="0"/>
          <w:numId w:val="6"/>
        </w:numPr>
        <w:rPr>
          <w:rFonts w:ascii="Times New Roman" w:hAnsi="Times New Roman"/>
          <w:sz w:val="24"/>
          <w:szCs w:val="24"/>
        </w:rPr>
      </w:pPr>
      <w:r w:rsidRPr="000521D8">
        <w:rPr>
          <w:rFonts w:ascii="Times New Roman" w:hAnsi="Times New Roman"/>
          <w:sz w:val="24"/>
          <w:szCs w:val="24"/>
        </w:rPr>
        <w:t xml:space="preserve">Katalog i/ili drugi informativni materijal koji se odnosi na tehničke specifikacije predmeta nabave kao dokaz koji nedvojbeno potvrđuje usklađenost s opisom predmeta nabave </w:t>
      </w:r>
    </w:p>
    <w:p w14:paraId="17A86483" w14:textId="77777777" w:rsidR="006C2B68" w:rsidRPr="000521D8" w:rsidRDefault="006C2B68" w:rsidP="00763AB5">
      <w:pPr>
        <w:rPr>
          <w:rFonts w:ascii="Times New Roman" w:hAnsi="Times New Roman"/>
          <w:sz w:val="24"/>
          <w:szCs w:val="24"/>
        </w:rPr>
      </w:pPr>
    </w:p>
    <w:p w14:paraId="3224B31B" w14:textId="77777777" w:rsidR="006C2B68" w:rsidRPr="000652F8" w:rsidRDefault="006C2B68" w:rsidP="006C2B68">
      <w:pPr>
        <w:rPr>
          <w:rFonts w:ascii="Times New Roman" w:hAnsi="Times New Roman"/>
          <w:sz w:val="24"/>
          <w:szCs w:val="24"/>
        </w:rPr>
      </w:pPr>
    </w:p>
    <w:p w14:paraId="44F7F185" w14:textId="77777777" w:rsidR="006C2B68" w:rsidRPr="000652F8" w:rsidRDefault="006C2B68" w:rsidP="006C2B68">
      <w:pPr>
        <w:numPr>
          <w:ilvl w:val="0"/>
          <w:numId w:val="1"/>
        </w:numPr>
        <w:rPr>
          <w:rFonts w:ascii="Times New Roman" w:hAnsi="Times New Roman"/>
          <w:b/>
          <w:bCs/>
          <w:sz w:val="24"/>
          <w:szCs w:val="24"/>
        </w:rPr>
      </w:pPr>
      <w:r w:rsidRPr="000652F8">
        <w:rPr>
          <w:rFonts w:ascii="Times New Roman" w:hAnsi="Times New Roman"/>
          <w:b/>
          <w:bCs/>
          <w:sz w:val="24"/>
          <w:szCs w:val="24"/>
        </w:rPr>
        <w:lastRenderedPageBreak/>
        <w:t xml:space="preserve"> NAČIN DOSTAVE PONUDE</w:t>
      </w:r>
    </w:p>
    <w:p w14:paraId="76F94591" w14:textId="77777777" w:rsidR="006C2B68" w:rsidRPr="000652F8" w:rsidRDefault="006C2B68" w:rsidP="006C2B68">
      <w:pPr>
        <w:ind w:left="720"/>
        <w:rPr>
          <w:rFonts w:ascii="Times New Roman" w:hAnsi="Times New Roman"/>
          <w:sz w:val="24"/>
          <w:szCs w:val="24"/>
        </w:rPr>
      </w:pPr>
    </w:p>
    <w:p w14:paraId="53EECC1A" w14:textId="77777777" w:rsidR="006C2B68" w:rsidRPr="000521D8" w:rsidRDefault="006C2B68" w:rsidP="006C2B68">
      <w:pPr>
        <w:rPr>
          <w:rFonts w:ascii="Times New Roman" w:hAnsi="Times New Roman"/>
          <w:sz w:val="24"/>
          <w:szCs w:val="24"/>
        </w:rPr>
      </w:pPr>
      <w:r w:rsidRPr="000521D8">
        <w:rPr>
          <w:rFonts w:ascii="Times New Roman" w:hAnsi="Times New Roman"/>
          <w:sz w:val="24"/>
          <w:szCs w:val="24"/>
        </w:rPr>
        <w:t xml:space="preserve">    Ponuda se zajedno s pripadajućom dokumentacijom izrađuje na hrvatskom jeziku i latiničnom pismu</w:t>
      </w:r>
    </w:p>
    <w:p w14:paraId="0B18E82D" w14:textId="77777777" w:rsidR="006C2B68" w:rsidRPr="000521D8" w:rsidRDefault="006C2B68" w:rsidP="006C2B68">
      <w:pPr>
        <w:rPr>
          <w:rFonts w:ascii="Times New Roman" w:hAnsi="Times New Roman"/>
          <w:sz w:val="24"/>
          <w:szCs w:val="24"/>
        </w:rPr>
      </w:pPr>
      <w:r w:rsidRPr="000521D8">
        <w:rPr>
          <w:rFonts w:ascii="Times New Roman" w:hAnsi="Times New Roman"/>
          <w:sz w:val="24"/>
          <w:szCs w:val="24"/>
        </w:rPr>
        <w:t xml:space="preserve">    Ponuda se dostavlja u zatvorenoj omotnici na adresu naručitelja s naznakom:  Dom za starije osobe Novigrad- </w:t>
      </w:r>
      <w:proofErr w:type="spellStart"/>
      <w:r w:rsidRPr="000521D8">
        <w:rPr>
          <w:rFonts w:ascii="Times New Roman" w:hAnsi="Times New Roman"/>
          <w:sz w:val="24"/>
          <w:szCs w:val="24"/>
        </w:rPr>
        <w:t>Casa</w:t>
      </w:r>
      <w:proofErr w:type="spellEnd"/>
      <w:r w:rsidRPr="000521D8">
        <w:rPr>
          <w:rFonts w:ascii="Times New Roman" w:hAnsi="Times New Roman"/>
          <w:sz w:val="24"/>
          <w:szCs w:val="24"/>
        </w:rPr>
        <w:t xml:space="preserve"> per </w:t>
      </w:r>
      <w:proofErr w:type="spellStart"/>
      <w:r w:rsidRPr="000521D8">
        <w:rPr>
          <w:rFonts w:ascii="Times New Roman" w:hAnsi="Times New Roman"/>
          <w:sz w:val="24"/>
          <w:szCs w:val="24"/>
        </w:rPr>
        <w:t>anziani</w:t>
      </w:r>
      <w:proofErr w:type="spellEnd"/>
      <w:r w:rsidRPr="000521D8">
        <w:rPr>
          <w:rFonts w:ascii="Times New Roman" w:hAnsi="Times New Roman"/>
          <w:sz w:val="24"/>
          <w:szCs w:val="24"/>
        </w:rPr>
        <w:t xml:space="preserve"> </w:t>
      </w:r>
      <w:proofErr w:type="spellStart"/>
      <w:r w:rsidRPr="000521D8">
        <w:rPr>
          <w:rFonts w:ascii="Times New Roman" w:hAnsi="Times New Roman"/>
          <w:sz w:val="24"/>
          <w:szCs w:val="24"/>
        </w:rPr>
        <w:t>Cittanova</w:t>
      </w:r>
      <w:proofErr w:type="spellEnd"/>
      <w:r w:rsidRPr="000521D8">
        <w:rPr>
          <w:rFonts w:ascii="Times New Roman" w:hAnsi="Times New Roman"/>
          <w:sz w:val="24"/>
          <w:szCs w:val="24"/>
        </w:rPr>
        <w:t xml:space="preserve">, Domovinskih žrtava 14, 52466 Novigrad, Predmet     </w:t>
      </w:r>
    </w:p>
    <w:p w14:paraId="0603C363" w14:textId="35C50657" w:rsidR="006C2B68" w:rsidRDefault="006C2B68" w:rsidP="006C2B68">
      <w:pPr>
        <w:rPr>
          <w:rFonts w:ascii="Times New Roman" w:hAnsi="Times New Roman"/>
          <w:sz w:val="24"/>
          <w:szCs w:val="24"/>
        </w:rPr>
      </w:pPr>
      <w:r w:rsidRPr="000521D8">
        <w:rPr>
          <w:rFonts w:ascii="Times New Roman" w:hAnsi="Times New Roman"/>
          <w:sz w:val="24"/>
          <w:szCs w:val="24"/>
        </w:rPr>
        <w:t xml:space="preserve">    nabave: INDUSTRIJSKI STROJ ZA  </w:t>
      </w:r>
      <w:r w:rsidR="001442A7">
        <w:rPr>
          <w:rFonts w:ascii="Times New Roman" w:hAnsi="Times New Roman"/>
          <w:sz w:val="24"/>
          <w:szCs w:val="24"/>
        </w:rPr>
        <w:t>GLAČANJE</w:t>
      </w:r>
      <w:r w:rsidRPr="000521D8">
        <w:rPr>
          <w:rFonts w:ascii="Times New Roman" w:hAnsi="Times New Roman"/>
          <w:sz w:val="24"/>
          <w:szCs w:val="24"/>
        </w:rPr>
        <w:t xml:space="preserve"> RUBLJA, s naznakom “NE OTVARAJ. Na </w:t>
      </w:r>
      <w:r w:rsidR="001442A7">
        <w:rPr>
          <w:rFonts w:ascii="Times New Roman" w:hAnsi="Times New Roman"/>
          <w:sz w:val="24"/>
          <w:szCs w:val="24"/>
        </w:rPr>
        <w:t xml:space="preserve"> </w:t>
      </w:r>
      <w:r w:rsidRPr="000521D8">
        <w:rPr>
          <w:rFonts w:ascii="Times New Roman" w:hAnsi="Times New Roman"/>
          <w:sz w:val="24"/>
          <w:szCs w:val="24"/>
        </w:rPr>
        <w:t xml:space="preserve">omotnici ponude mora biti naznačen naziv i adresa  Ponuditelja. Ponudu je moguće dostaviti i u PDF formatu putem elektroničke pošte na adresu </w:t>
      </w:r>
      <w:hyperlink r:id="rId5" w:history="1">
        <w:r w:rsidRPr="004E3569">
          <w:rPr>
            <w:rStyle w:val="Hiperveza"/>
            <w:rFonts w:ascii="Times New Roman" w:hAnsi="Times New Roman"/>
            <w:sz w:val="24"/>
            <w:szCs w:val="24"/>
          </w:rPr>
          <w:t>tajnik@dom-novigrad.hr</w:t>
        </w:r>
      </w:hyperlink>
    </w:p>
    <w:p w14:paraId="596B6EE7" w14:textId="77777777" w:rsidR="006C2B68" w:rsidRPr="000652F8" w:rsidRDefault="006C2B68" w:rsidP="006C2B68">
      <w:pPr>
        <w:rPr>
          <w:rFonts w:ascii="Times New Roman" w:hAnsi="Times New Roman"/>
          <w:sz w:val="24"/>
          <w:szCs w:val="24"/>
        </w:rPr>
      </w:pPr>
    </w:p>
    <w:p w14:paraId="098A67C4" w14:textId="4BD5BC6E" w:rsidR="006C2B68" w:rsidRPr="000652F8" w:rsidRDefault="006C2B68" w:rsidP="006C2B68">
      <w:pPr>
        <w:numPr>
          <w:ilvl w:val="1"/>
          <w:numId w:val="5"/>
        </w:numPr>
        <w:rPr>
          <w:rFonts w:ascii="Times New Roman" w:hAnsi="Times New Roman"/>
          <w:sz w:val="24"/>
          <w:szCs w:val="24"/>
        </w:rPr>
      </w:pPr>
      <w:r w:rsidRPr="002573DB">
        <w:rPr>
          <w:rFonts w:ascii="Times New Roman" w:hAnsi="Times New Roman"/>
          <w:b/>
          <w:bCs/>
          <w:sz w:val="24"/>
          <w:szCs w:val="24"/>
        </w:rPr>
        <w:t>rok za dostavu ponude:</w:t>
      </w:r>
      <w:r w:rsidRPr="000652F8">
        <w:rPr>
          <w:rFonts w:ascii="Times New Roman" w:hAnsi="Times New Roman"/>
          <w:sz w:val="24"/>
          <w:szCs w:val="24"/>
        </w:rPr>
        <w:t xml:space="preserve"> </w:t>
      </w:r>
      <w:r>
        <w:rPr>
          <w:rFonts w:ascii="Times New Roman" w:hAnsi="Times New Roman"/>
          <w:sz w:val="24"/>
          <w:szCs w:val="24"/>
        </w:rPr>
        <w:t xml:space="preserve"> </w:t>
      </w:r>
      <w:r w:rsidR="00763AB5">
        <w:rPr>
          <w:rFonts w:ascii="Times New Roman" w:hAnsi="Times New Roman"/>
          <w:sz w:val="24"/>
          <w:szCs w:val="24"/>
        </w:rPr>
        <w:t>24.10</w:t>
      </w:r>
      <w:r w:rsidRPr="00B37E87">
        <w:rPr>
          <w:rFonts w:ascii="Times New Roman" w:hAnsi="Times New Roman"/>
          <w:sz w:val="24"/>
          <w:szCs w:val="24"/>
        </w:rPr>
        <w:t xml:space="preserve"> 2025. u 11,00 sati</w:t>
      </w:r>
    </w:p>
    <w:p w14:paraId="1DBB877F" w14:textId="77777777" w:rsidR="006C2B68" w:rsidRPr="000652F8" w:rsidRDefault="006C2B68" w:rsidP="006C2B68">
      <w:pPr>
        <w:numPr>
          <w:ilvl w:val="1"/>
          <w:numId w:val="5"/>
        </w:numPr>
        <w:rPr>
          <w:rFonts w:ascii="Times New Roman" w:hAnsi="Times New Roman"/>
          <w:sz w:val="24"/>
          <w:szCs w:val="24"/>
        </w:rPr>
      </w:pPr>
      <w:r w:rsidRPr="002573DB">
        <w:rPr>
          <w:rFonts w:ascii="Times New Roman" w:hAnsi="Times New Roman"/>
          <w:b/>
          <w:bCs/>
          <w:sz w:val="24"/>
          <w:szCs w:val="24"/>
        </w:rPr>
        <w:t>način dostave ponude:</w:t>
      </w:r>
      <w:r w:rsidRPr="000652F8">
        <w:rPr>
          <w:rFonts w:ascii="Times New Roman" w:hAnsi="Times New Roman"/>
          <w:sz w:val="24"/>
          <w:szCs w:val="24"/>
        </w:rPr>
        <w:t xml:space="preserve"> (osobno, poštom</w:t>
      </w:r>
      <w:r>
        <w:rPr>
          <w:rFonts w:ascii="Times New Roman" w:hAnsi="Times New Roman"/>
          <w:sz w:val="24"/>
          <w:szCs w:val="24"/>
        </w:rPr>
        <w:t>,</w:t>
      </w:r>
      <w:r w:rsidRPr="002573DB">
        <w:rPr>
          <w:rFonts w:ascii="Times New Roman" w:hAnsi="Times New Roman"/>
          <w:sz w:val="24"/>
          <w:szCs w:val="24"/>
        </w:rPr>
        <w:t xml:space="preserve"> </w:t>
      </w:r>
      <w:r w:rsidRPr="000652F8">
        <w:rPr>
          <w:rFonts w:ascii="Times New Roman" w:hAnsi="Times New Roman"/>
          <w:sz w:val="24"/>
          <w:szCs w:val="24"/>
        </w:rPr>
        <w:t>e-mailom</w:t>
      </w:r>
      <w:r>
        <w:rPr>
          <w:rFonts w:ascii="Times New Roman" w:hAnsi="Times New Roman"/>
          <w:sz w:val="24"/>
          <w:szCs w:val="24"/>
        </w:rPr>
        <w:t>:</w:t>
      </w:r>
      <w:r w:rsidRPr="002573DB">
        <w:t xml:space="preserve"> </w:t>
      </w:r>
      <w:hyperlink r:id="rId6" w:history="1">
        <w:r w:rsidRPr="00833D3D">
          <w:rPr>
            <w:rStyle w:val="Hiperveza"/>
            <w:rFonts w:ascii="Times New Roman" w:hAnsi="Times New Roman"/>
            <w:sz w:val="24"/>
            <w:szCs w:val="24"/>
          </w:rPr>
          <w:t>tajnik@dom-novigrad.hr</w:t>
        </w:r>
      </w:hyperlink>
      <w:r>
        <w:rPr>
          <w:rFonts w:ascii="Times New Roman" w:hAnsi="Times New Roman"/>
          <w:sz w:val="24"/>
          <w:szCs w:val="24"/>
        </w:rPr>
        <w:t xml:space="preserve"> </w:t>
      </w:r>
      <w:r w:rsidRPr="000652F8">
        <w:rPr>
          <w:rFonts w:ascii="Times New Roman" w:hAnsi="Times New Roman"/>
          <w:sz w:val="24"/>
          <w:szCs w:val="24"/>
        </w:rPr>
        <w:t>)</w:t>
      </w:r>
    </w:p>
    <w:p w14:paraId="3E49DCF1" w14:textId="77777777" w:rsidR="006C2B68" w:rsidRPr="000652F8" w:rsidRDefault="006C2B68" w:rsidP="006C2B68">
      <w:pPr>
        <w:numPr>
          <w:ilvl w:val="1"/>
          <w:numId w:val="5"/>
        </w:numPr>
        <w:rPr>
          <w:rFonts w:ascii="Times New Roman" w:hAnsi="Times New Roman"/>
          <w:sz w:val="24"/>
          <w:szCs w:val="24"/>
        </w:rPr>
      </w:pPr>
      <w:r w:rsidRPr="002573DB">
        <w:rPr>
          <w:rFonts w:ascii="Times New Roman" w:hAnsi="Times New Roman"/>
          <w:b/>
          <w:bCs/>
          <w:sz w:val="24"/>
          <w:szCs w:val="24"/>
        </w:rPr>
        <w:t>mjesto dostave ponude</w:t>
      </w:r>
      <w:r w:rsidRPr="000652F8">
        <w:rPr>
          <w:rFonts w:ascii="Times New Roman" w:hAnsi="Times New Roman"/>
          <w:sz w:val="24"/>
          <w:szCs w:val="24"/>
        </w:rPr>
        <w:t>:</w:t>
      </w:r>
      <w:r>
        <w:rPr>
          <w:rFonts w:ascii="Times New Roman" w:hAnsi="Times New Roman"/>
          <w:sz w:val="24"/>
          <w:szCs w:val="24"/>
        </w:rPr>
        <w:t xml:space="preserve"> Dom za starije osobe Novigrad – </w:t>
      </w:r>
      <w:proofErr w:type="spellStart"/>
      <w:r>
        <w:rPr>
          <w:rFonts w:ascii="Times New Roman" w:hAnsi="Times New Roman"/>
          <w:sz w:val="24"/>
          <w:szCs w:val="24"/>
        </w:rPr>
        <w:t>Casa</w:t>
      </w:r>
      <w:proofErr w:type="spellEnd"/>
      <w:r>
        <w:rPr>
          <w:rFonts w:ascii="Times New Roman" w:hAnsi="Times New Roman"/>
          <w:sz w:val="24"/>
          <w:szCs w:val="24"/>
        </w:rPr>
        <w:t xml:space="preserve"> per </w:t>
      </w:r>
      <w:proofErr w:type="spellStart"/>
      <w:r>
        <w:rPr>
          <w:rFonts w:ascii="Times New Roman" w:hAnsi="Times New Roman"/>
          <w:sz w:val="24"/>
          <w:szCs w:val="24"/>
        </w:rPr>
        <w:t>anziani</w:t>
      </w:r>
      <w:proofErr w:type="spellEnd"/>
      <w:r>
        <w:rPr>
          <w:rFonts w:ascii="Times New Roman" w:hAnsi="Times New Roman"/>
          <w:sz w:val="24"/>
          <w:szCs w:val="24"/>
        </w:rPr>
        <w:t xml:space="preserve"> </w:t>
      </w:r>
      <w:proofErr w:type="spellStart"/>
      <w:r>
        <w:rPr>
          <w:rFonts w:ascii="Times New Roman" w:hAnsi="Times New Roman"/>
          <w:sz w:val="24"/>
          <w:szCs w:val="24"/>
        </w:rPr>
        <w:t>Cittanova</w:t>
      </w:r>
      <w:proofErr w:type="spellEnd"/>
      <w:r>
        <w:rPr>
          <w:rFonts w:ascii="Times New Roman" w:hAnsi="Times New Roman"/>
          <w:sz w:val="24"/>
          <w:szCs w:val="24"/>
        </w:rPr>
        <w:t xml:space="preserve">, Domovinskih žrtava 14, 52466 Novigrad </w:t>
      </w:r>
    </w:p>
    <w:p w14:paraId="32ADE02B" w14:textId="77777777" w:rsidR="006C2B68" w:rsidRPr="000652F8" w:rsidRDefault="006C2B68" w:rsidP="006C2B68">
      <w:pPr>
        <w:rPr>
          <w:rFonts w:ascii="Times New Roman" w:hAnsi="Times New Roman"/>
          <w:sz w:val="24"/>
          <w:szCs w:val="24"/>
        </w:rPr>
      </w:pPr>
    </w:p>
    <w:p w14:paraId="537DAA8F" w14:textId="2582414D" w:rsidR="006C2B68" w:rsidRPr="000652F8" w:rsidRDefault="006C2B68" w:rsidP="006C2B68">
      <w:pPr>
        <w:rPr>
          <w:rFonts w:ascii="Times New Roman" w:hAnsi="Times New Roman"/>
          <w:sz w:val="24"/>
          <w:szCs w:val="24"/>
        </w:rPr>
      </w:pPr>
      <w:r w:rsidRPr="000652F8">
        <w:rPr>
          <w:rFonts w:ascii="Times New Roman" w:hAnsi="Times New Roman"/>
          <w:sz w:val="24"/>
          <w:szCs w:val="24"/>
        </w:rPr>
        <w:t>Otvaranje ponuda će se održati dana</w:t>
      </w:r>
      <w:r>
        <w:rPr>
          <w:rFonts w:ascii="Times New Roman" w:hAnsi="Times New Roman"/>
          <w:sz w:val="24"/>
          <w:szCs w:val="24"/>
        </w:rPr>
        <w:t xml:space="preserve"> </w:t>
      </w:r>
      <w:r w:rsidR="00763AB5">
        <w:rPr>
          <w:rFonts w:ascii="Times New Roman" w:hAnsi="Times New Roman"/>
          <w:sz w:val="24"/>
          <w:szCs w:val="24"/>
        </w:rPr>
        <w:t>24.10.</w:t>
      </w:r>
      <w:r w:rsidRPr="00A4150B">
        <w:rPr>
          <w:rFonts w:ascii="Times New Roman" w:hAnsi="Times New Roman"/>
          <w:sz w:val="24"/>
          <w:szCs w:val="24"/>
        </w:rPr>
        <w:t xml:space="preserve">2025. u 11,00 sati </w:t>
      </w:r>
      <w:r w:rsidRPr="000652F8">
        <w:rPr>
          <w:rFonts w:ascii="Times New Roman" w:hAnsi="Times New Roman"/>
          <w:sz w:val="24"/>
          <w:szCs w:val="24"/>
        </w:rPr>
        <w:t>u prostorijama Naručitelja. Otvaranje ponuda nije javno.</w:t>
      </w:r>
    </w:p>
    <w:p w14:paraId="17052118" w14:textId="77777777" w:rsidR="006C2B68" w:rsidRPr="000652F8" w:rsidRDefault="006C2B68" w:rsidP="006C2B68">
      <w:pPr>
        <w:rPr>
          <w:rFonts w:ascii="Times New Roman" w:hAnsi="Times New Roman"/>
          <w:sz w:val="24"/>
          <w:szCs w:val="24"/>
        </w:rPr>
      </w:pPr>
    </w:p>
    <w:p w14:paraId="3AD353D6" w14:textId="77777777" w:rsidR="006C2B68" w:rsidRPr="000652F8" w:rsidRDefault="006C2B68" w:rsidP="006C2B68">
      <w:pPr>
        <w:numPr>
          <w:ilvl w:val="0"/>
          <w:numId w:val="1"/>
        </w:numPr>
        <w:rPr>
          <w:rFonts w:ascii="Times New Roman" w:hAnsi="Times New Roman"/>
          <w:b/>
          <w:bCs/>
          <w:sz w:val="24"/>
          <w:szCs w:val="24"/>
        </w:rPr>
      </w:pPr>
      <w:r w:rsidRPr="000652F8">
        <w:rPr>
          <w:rFonts w:ascii="Times New Roman" w:hAnsi="Times New Roman"/>
          <w:b/>
          <w:bCs/>
          <w:sz w:val="24"/>
          <w:szCs w:val="24"/>
        </w:rPr>
        <w:t>OSTALO</w:t>
      </w:r>
    </w:p>
    <w:p w14:paraId="58440278" w14:textId="77777777" w:rsidR="006C2B68" w:rsidRPr="000652F8" w:rsidRDefault="006C2B68" w:rsidP="006C2B68">
      <w:pPr>
        <w:ind w:left="720"/>
        <w:rPr>
          <w:rFonts w:ascii="Times New Roman" w:hAnsi="Times New Roman"/>
          <w:b/>
          <w:bCs/>
          <w:sz w:val="24"/>
          <w:szCs w:val="24"/>
        </w:rPr>
      </w:pPr>
    </w:p>
    <w:p w14:paraId="441FAB9B" w14:textId="77777777" w:rsidR="006C2B68" w:rsidRPr="00A4150B" w:rsidRDefault="006C2B68" w:rsidP="006C2B68">
      <w:pPr>
        <w:rPr>
          <w:rFonts w:ascii="Times New Roman" w:hAnsi="Times New Roman"/>
          <w:b/>
          <w:bCs/>
          <w:sz w:val="24"/>
          <w:szCs w:val="24"/>
        </w:rPr>
      </w:pPr>
      <w:r w:rsidRPr="00A4150B">
        <w:rPr>
          <w:rFonts w:ascii="Times New Roman" w:hAnsi="Times New Roman"/>
          <w:b/>
          <w:bCs/>
          <w:sz w:val="24"/>
          <w:szCs w:val="24"/>
        </w:rPr>
        <w:t xml:space="preserve">Obavijesti u vezi </w:t>
      </w:r>
      <w:r>
        <w:rPr>
          <w:rFonts w:ascii="Times New Roman" w:hAnsi="Times New Roman"/>
          <w:b/>
          <w:bCs/>
          <w:sz w:val="24"/>
          <w:szCs w:val="24"/>
        </w:rPr>
        <w:t>postupka</w:t>
      </w:r>
      <w:r w:rsidRPr="00A4150B">
        <w:rPr>
          <w:rFonts w:ascii="Times New Roman" w:hAnsi="Times New Roman"/>
          <w:b/>
          <w:bCs/>
          <w:sz w:val="24"/>
          <w:szCs w:val="24"/>
        </w:rPr>
        <w:t xml:space="preserve">: </w:t>
      </w:r>
    </w:p>
    <w:p w14:paraId="0E07365F" w14:textId="77777777" w:rsidR="006C2B68" w:rsidRPr="00A4150B" w:rsidRDefault="006C2B68" w:rsidP="006C2B68">
      <w:pPr>
        <w:rPr>
          <w:rFonts w:ascii="Times New Roman" w:hAnsi="Times New Roman"/>
          <w:sz w:val="24"/>
          <w:szCs w:val="24"/>
        </w:rPr>
      </w:pPr>
      <w:r w:rsidRPr="00A4150B">
        <w:rPr>
          <w:rFonts w:ascii="Times New Roman" w:hAnsi="Times New Roman"/>
          <w:sz w:val="24"/>
          <w:szCs w:val="24"/>
        </w:rPr>
        <w:t>Kontakt osoba: Slavica Vuk</w:t>
      </w:r>
    </w:p>
    <w:p w14:paraId="45BDA4EA" w14:textId="77777777" w:rsidR="006C2B68" w:rsidRPr="00A4150B" w:rsidRDefault="006C2B68" w:rsidP="006C2B68">
      <w:pPr>
        <w:rPr>
          <w:rFonts w:ascii="Times New Roman" w:hAnsi="Times New Roman"/>
          <w:sz w:val="24"/>
          <w:szCs w:val="24"/>
        </w:rPr>
      </w:pPr>
      <w:r w:rsidRPr="00A4150B">
        <w:rPr>
          <w:rFonts w:ascii="Times New Roman" w:hAnsi="Times New Roman"/>
          <w:sz w:val="24"/>
          <w:szCs w:val="24"/>
        </w:rPr>
        <w:t>Broj telefona: 052/729-030</w:t>
      </w:r>
    </w:p>
    <w:p w14:paraId="176C8D03" w14:textId="77777777" w:rsidR="006C2B68" w:rsidRDefault="006C2B68" w:rsidP="006C2B68">
      <w:pPr>
        <w:rPr>
          <w:rFonts w:ascii="Times New Roman" w:hAnsi="Times New Roman"/>
          <w:sz w:val="24"/>
          <w:szCs w:val="24"/>
        </w:rPr>
      </w:pPr>
      <w:r w:rsidRPr="00A4150B">
        <w:rPr>
          <w:rFonts w:ascii="Times New Roman" w:hAnsi="Times New Roman"/>
          <w:sz w:val="24"/>
          <w:szCs w:val="24"/>
        </w:rPr>
        <w:t xml:space="preserve">Adresa e-pošte: </w:t>
      </w:r>
      <w:hyperlink r:id="rId7" w:history="1">
        <w:r w:rsidRPr="00833D3D">
          <w:rPr>
            <w:rStyle w:val="Hiperveza"/>
            <w:rFonts w:ascii="Times New Roman" w:hAnsi="Times New Roman"/>
            <w:sz w:val="24"/>
            <w:szCs w:val="24"/>
          </w:rPr>
          <w:t>tajnik@dom-novigrad.hr</w:t>
        </w:r>
      </w:hyperlink>
      <w:r w:rsidRPr="00A4150B">
        <w:rPr>
          <w:rFonts w:ascii="Times New Roman" w:hAnsi="Times New Roman"/>
          <w:sz w:val="24"/>
          <w:szCs w:val="24"/>
        </w:rPr>
        <w:t xml:space="preserve"> </w:t>
      </w:r>
    </w:p>
    <w:p w14:paraId="3A6A6410" w14:textId="77777777" w:rsidR="006C2B68" w:rsidRDefault="006C2B68" w:rsidP="006C2B68">
      <w:pPr>
        <w:rPr>
          <w:rFonts w:ascii="Times New Roman" w:hAnsi="Times New Roman"/>
          <w:sz w:val="24"/>
          <w:szCs w:val="24"/>
        </w:rPr>
      </w:pPr>
    </w:p>
    <w:p w14:paraId="1E8D8797" w14:textId="77777777" w:rsidR="006C2B68" w:rsidRPr="00A4150B" w:rsidRDefault="006C2B68" w:rsidP="006C2B68">
      <w:pPr>
        <w:rPr>
          <w:rFonts w:ascii="Times New Roman" w:hAnsi="Times New Roman"/>
          <w:b/>
          <w:bCs/>
          <w:sz w:val="24"/>
          <w:szCs w:val="24"/>
        </w:rPr>
      </w:pPr>
      <w:r w:rsidRPr="00A4150B">
        <w:rPr>
          <w:rFonts w:ascii="Times New Roman" w:hAnsi="Times New Roman"/>
          <w:b/>
          <w:bCs/>
          <w:sz w:val="24"/>
          <w:szCs w:val="24"/>
        </w:rPr>
        <w:t>Obavijesti u vezi tehničkih specifikacija:</w:t>
      </w:r>
    </w:p>
    <w:p w14:paraId="3697742A" w14:textId="77777777" w:rsidR="006C2B68" w:rsidRPr="00A4150B" w:rsidRDefault="006C2B68" w:rsidP="006C2B68">
      <w:pPr>
        <w:rPr>
          <w:rFonts w:ascii="Times New Roman" w:hAnsi="Times New Roman"/>
          <w:sz w:val="24"/>
          <w:szCs w:val="24"/>
        </w:rPr>
      </w:pPr>
      <w:r w:rsidRPr="00A4150B">
        <w:rPr>
          <w:rFonts w:ascii="Times New Roman" w:hAnsi="Times New Roman"/>
          <w:sz w:val="24"/>
          <w:szCs w:val="24"/>
        </w:rPr>
        <w:t xml:space="preserve">Kontakt osoba:  Sandra Babić </w:t>
      </w:r>
      <w:proofErr w:type="spellStart"/>
      <w:r w:rsidRPr="00A4150B">
        <w:rPr>
          <w:rFonts w:ascii="Times New Roman" w:hAnsi="Times New Roman"/>
          <w:sz w:val="24"/>
          <w:szCs w:val="24"/>
        </w:rPr>
        <w:t>Ribeiro</w:t>
      </w:r>
      <w:proofErr w:type="spellEnd"/>
      <w:r w:rsidRPr="00A4150B">
        <w:rPr>
          <w:rFonts w:ascii="Times New Roman" w:hAnsi="Times New Roman"/>
          <w:sz w:val="24"/>
          <w:szCs w:val="24"/>
        </w:rPr>
        <w:t xml:space="preserve"> </w:t>
      </w:r>
    </w:p>
    <w:p w14:paraId="6B502D99" w14:textId="77777777" w:rsidR="006C2B68" w:rsidRPr="00A4150B" w:rsidRDefault="006C2B68" w:rsidP="006C2B68">
      <w:pPr>
        <w:rPr>
          <w:rFonts w:ascii="Times New Roman" w:hAnsi="Times New Roman"/>
          <w:sz w:val="24"/>
          <w:szCs w:val="24"/>
        </w:rPr>
      </w:pPr>
      <w:r w:rsidRPr="00A4150B">
        <w:rPr>
          <w:rFonts w:ascii="Times New Roman" w:hAnsi="Times New Roman"/>
          <w:sz w:val="24"/>
          <w:szCs w:val="24"/>
        </w:rPr>
        <w:t>Broj telefona: 052/729-032, mob:091-4242-100</w:t>
      </w:r>
    </w:p>
    <w:p w14:paraId="7DF22537" w14:textId="77777777" w:rsidR="006C2B68" w:rsidRDefault="006C2B68" w:rsidP="006C2B68">
      <w:pPr>
        <w:rPr>
          <w:rFonts w:ascii="Times New Roman" w:hAnsi="Times New Roman"/>
          <w:sz w:val="24"/>
          <w:szCs w:val="24"/>
        </w:rPr>
      </w:pPr>
      <w:r w:rsidRPr="00A4150B">
        <w:rPr>
          <w:rFonts w:ascii="Times New Roman" w:hAnsi="Times New Roman"/>
          <w:sz w:val="24"/>
          <w:szCs w:val="24"/>
        </w:rPr>
        <w:t xml:space="preserve">Adresa e-pošte: teh.ruk@dom-novigrad.hr </w:t>
      </w:r>
    </w:p>
    <w:p w14:paraId="4D8A98B4" w14:textId="77777777" w:rsidR="006C2B68" w:rsidRPr="000652F8" w:rsidRDefault="006C2B68" w:rsidP="006C2B68">
      <w:pPr>
        <w:rPr>
          <w:rFonts w:ascii="Times New Roman" w:hAnsi="Times New Roman"/>
          <w:sz w:val="24"/>
          <w:szCs w:val="24"/>
        </w:rPr>
      </w:pPr>
    </w:p>
    <w:p w14:paraId="5911169E" w14:textId="77777777" w:rsidR="006C2B68" w:rsidRPr="000652F8" w:rsidRDefault="006C2B68" w:rsidP="006C2B68">
      <w:pPr>
        <w:rPr>
          <w:rFonts w:ascii="Times New Roman" w:hAnsi="Times New Roman"/>
          <w:sz w:val="24"/>
          <w:szCs w:val="24"/>
        </w:rPr>
      </w:pPr>
      <w:r w:rsidRPr="00A4150B">
        <w:rPr>
          <w:rFonts w:ascii="Times New Roman" w:hAnsi="Times New Roman"/>
          <w:b/>
          <w:bCs/>
          <w:sz w:val="24"/>
          <w:szCs w:val="24"/>
        </w:rPr>
        <w:t>Obavijesti o rezultatima:</w:t>
      </w:r>
      <w:r w:rsidRPr="000652F8">
        <w:rPr>
          <w:rFonts w:ascii="Times New Roman" w:hAnsi="Times New Roman"/>
          <w:sz w:val="24"/>
          <w:szCs w:val="24"/>
        </w:rPr>
        <w:t xml:space="preserve"> Pisanu odluku o rezultatima nabave Naručitelj će dostaviti ponuditelju u roku od</w:t>
      </w:r>
      <w:r>
        <w:rPr>
          <w:rFonts w:ascii="Times New Roman" w:hAnsi="Times New Roman"/>
          <w:sz w:val="24"/>
          <w:szCs w:val="24"/>
        </w:rPr>
        <w:t xml:space="preserve"> 15 </w:t>
      </w:r>
      <w:r w:rsidRPr="000652F8">
        <w:rPr>
          <w:rFonts w:ascii="Times New Roman" w:hAnsi="Times New Roman"/>
          <w:sz w:val="24"/>
          <w:szCs w:val="24"/>
        </w:rPr>
        <w:t>dana od dana isteka roka za dostavu ponuda.</w:t>
      </w:r>
    </w:p>
    <w:p w14:paraId="7F9D9472" w14:textId="77777777" w:rsidR="006C2B68" w:rsidRDefault="006C2B68" w:rsidP="006C2B68"/>
    <w:p w14:paraId="5B54CC94" w14:textId="77777777" w:rsidR="006C2B68" w:rsidRPr="00AA25EB" w:rsidRDefault="006C2B68" w:rsidP="006C2B68">
      <w:pPr>
        <w:rPr>
          <w:rFonts w:ascii="Times New Roman" w:hAnsi="Times New Roman"/>
          <w:sz w:val="24"/>
          <w:szCs w:val="24"/>
        </w:rPr>
      </w:pPr>
      <w:r w:rsidRPr="00AA25EB">
        <w:rPr>
          <w:rFonts w:ascii="Times New Roman" w:hAnsi="Times New Roman"/>
          <w:sz w:val="24"/>
          <w:szCs w:val="24"/>
        </w:rPr>
        <w:t>Na ovaj postupak ne primjenjuje se Zakon o javnoj nabavi.</w:t>
      </w:r>
      <w:r w:rsidRPr="00AA25EB">
        <w:rPr>
          <w:rFonts w:ascii="Times New Roman" w:hAnsi="Times New Roman"/>
          <w:sz w:val="24"/>
          <w:szCs w:val="24"/>
        </w:rPr>
        <w:tab/>
      </w:r>
    </w:p>
    <w:p w14:paraId="5F392AA5" w14:textId="77777777" w:rsidR="006C2B68" w:rsidRPr="00AA25EB" w:rsidRDefault="006C2B68" w:rsidP="006C2B68">
      <w:pPr>
        <w:rPr>
          <w:rFonts w:ascii="Times New Roman" w:hAnsi="Times New Roman"/>
          <w:sz w:val="24"/>
          <w:szCs w:val="24"/>
        </w:rPr>
      </w:pPr>
      <w:r w:rsidRPr="00AA25EB">
        <w:rPr>
          <w:rFonts w:ascii="Times New Roman" w:hAnsi="Times New Roman"/>
          <w:sz w:val="24"/>
          <w:szCs w:val="24"/>
        </w:rPr>
        <w:t>Ako su informacije ili dokumentacija koje je trebao dostaviti gospodarski subjekt nepotpuni ili pogrešni naručitelj  može,  poštujući  načela  jednakog  tretmana  i  transparentnosti,  zahtijevati  od  dotičnog gospodarskog subjekata da dopuni, razjasni, upotpuni ili dostavi nužne informacije ili dokumentaciju u primjerenom roku, uz uvjet da takvo postupanje ne smije dovesti do pregovaranja u vezi s kriterijem za odabir ponude ili ponuđenim predmetom nabave.</w:t>
      </w:r>
      <w:r w:rsidRPr="00AA25EB">
        <w:rPr>
          <w:rFonts w:ascii="Times New Roman" w:hAnsi="Times New Roman"/>
          <w:sz w:val="24"/>
          <w:szCs w:val="24"/>
        </w:rPr>
        <w:tab/>
      </w:r>
    </w:p>
    <w:p w14:paraId="2F25F6D3" w14:textId="77777777" w:rsidR="006C2B68" w:rsidRPr="00AA25EB" w:rsidRDefault="006C2B68" w:rsidP="006C2B68">
      <w:pPr>
        <w:rPr>
          <w:rFonts w:ascii="Times New Roman" w:hAnsi="Times New Roman"/>
          <w:sz w:val="24"/>
          <w:szCs w:val="24"/>
        </w:rPr>
      </w:pPr>
    </w:p>
    <w:p w14:paraId="5E7AD24B" w14:textId="77777777" w:rsidR="006C2B68" w:rsidRPr="00AA25EB" w:rsidRDefault="006C2B68" w:rsidP="006C2B68">
      <w:pPr>
        <w:rPr>
          <w:rFonts w:ascii="Times New Roman" w:hAnsi="Times New Roman"/>
          <w:sz w:val="24"/>
          <w:szCs w:val="24"/>
        </w:rPr>
      </w:pPr>
      <w:r w:rsidRPr="00AA25EB">
        <w:rPr>
          <w:rFonts w:ascii="Times New Roman" w:hAnsi="Times New Roman"/>
          <w:sz w:val="24"/>
          <w:szCs w:val="24"/>
        </w:rPr>
        <w:t>Naručitelj zadržava pravo poništiti ovaj postupak nabave u bilo kojem trenutku, odnosno ne odabrati niti jednu ponudu, sve bez ikakvih obveza ili naknada bilo koje vrste prema ponuditeljima, ukoliko niti jedna dostavljena ponuda ne odgovara svrsi nabave ili ako prelazi osigurana sredstva, odnosno u drugim opravdanim slučajevima prema odluci Naručitelja.</w:t>
      </w:r>
      <w:r w:rsidRPr="00AA25EB">
        <w:rPr>
          <w:rFonts w:ascii="Times New Roman" w:hAnsi="Times New Roman"/>
          <w:sz w:val="24"/>
          <w:szCs w:val="24"/>
        </w:rPr>
        <w:tab/>
      </w:r>
    </w:p>
    <w:p w14:paraId="28E278B0" w14:textId="77777777" w:rsidR="006C2B68" w:rsidRPr="00AA25EB" w:rsidRDefault="006C2B68" w:rsidP="006C2B68">
      <w:pPr>
        <w:rPr>
          <w:rFonts w:ascii="Times New Roman" w:hAnsi="Times New Roman"/>
          <w:sz w:val="24"/>
          <w:szCs w:val="24"/>
        </w:rPr>
      </w:pPr>
      <w:r w:rsidRPr="00AA25EB">
        <w:rPr>
          <w:rFonts w:ascii="Times New Roman" w:hAnsi="Times New Roman"/>
          <w:sz w:val="24"/>
          <w:szCs w:val="24"/>
        </w:rPr>
        <w:t>Nakon obavljenog otvaranja, pregleda i ocjena ponuda Naručitelj će dostaviti Odluku o odabiru najpovoljnije ponude/poništenju postupka jednostavne nabave svim ponuditeljima uz Zapisnik o otvaranju, pregledu i ocjeni ponuda.</w:t>
      </w:r>
      <w:r w:rsidRPr="00AA25EB">
        <w:rPr>
          <w:rFonts w:ascii="Times New Roman" w:hAnsi="Times New Roman"/>
          <w:sz w:val="24"/>
          <w:szCs w:val="24"/>
        </w:rPr>
        <w:tab/>
      </w:r>
    </w:p>
    <w:p w14:paraId="133CD1EE" w14:textId="77777777" w:rsidR="006C2B68" w:rsidRPr="00AA25EB" w:rsidRDefault="006C2B68" w:rsidP="006C2B68">
      <w:pPr>
        <w:rPr>
          <w:rFonts w:ascii="Times New Roman" w:hAnsi="Times New Roman"/>
          <w:sz w:val="24"/>
          <w:szCs w:val="24"/>
        </w:rPr>
      </w:pPr>
      <w:r w:rsidRPr="00AA25EB">
        <w:rPr>
          <w:rFonts w:ascii="Times New Roman" w:hAnsi="Times New Roman"/>
          <w:sz w:val="24"/>
          <w:szCs w:val="24"/>
        </w:rPr>
        <w:tab/>
      </w:r>
      <w:r w:rsidRPr="00AA25EB">
        <w:rPr>
          <w:rFonts w:ascii="Times New Roman" w:hAnsi="Times New Roman"/>
          <w:sz w:val="24"/>
          <w:szCs w:val="24"/>
        </w:rPr>
        <w:tab/>
      </w:r>
    </w:p>
    <w:p w14:paraId="1F4E50B5" w14:textId="77777777" w:rsidR="006C2B68" w:rsidRPr="00AA25EB" w:rsidRDefault="006C2B68" w:rsidP="006C2B68">
      <w:pPr>
        <w:rPr>
          <w:rFonts w:ascii="Times New Roman" w:hAnsi="Times New Roman"/>
          <w:sz w:val="24"/>
          <w:szCs w:val="24"/>
        </w:rPr>
      </w:pPr>
      <w:r w:rsidRPr="00AA25EB">
        <w:rPr>
          <w:rFonts w:ascii="Times New Roman" w:hAnsi="Times New Roman"/>
          <w:sz w:val="24"/>
          <w:szCs w:val="24"/>
        </w:rPr>
        <w:t>Prilozi ovom Pozivu na dostavu ponuda:</w:t>
      </w:r>
      <w:r w:rsidRPr="00AA25EB">
        <w:rPr>
          <w:rFonts w:ascii="Times New Roman" w:hAnsi="Times New Roman"/>
          <w:sz w:val="24"/>
          <w:szCs w:val="24"/>
        </w:rPr>
        <w:tab/>
      </w:r>
    </w:p>
    <w:p w14:paraId="1A7B00E7" w14:textId="77777777" w:rsidR="006C2B68" w:rsidRPr="00AA25EB" w:rsidRDefault="006C2B68" w:rsidP="006C2B68">
      <w:pPr>
        <w:rPr>
          <w:rFonts w:ascii="Times New Roman" w:hAnsi="Times New Roman"/>
          <w:sz w:val="24"/>
          <w:szCs w:val="24"/>
        </w:rPr>
      </w:pPr>
      <w:r w:rsidRPr="00AA25EB">
        <w:rPr>
          <w:rFonts w:ascii="Times New Roman" w:hAnsi="Times New Roman"/>
          <w:sz w:val="24"/>
          <w:szCs w:val="24"/>
        </w:rPr>
        <w:lastRenderedPageBreak/>
        <w:t>Prilog I.   - Ponudbeni list</w:t>
      </w:r>
      <w:r w:rsidRPr="00AA25EB">
        <w:rPr>
          <w:rFonts w:ascii="Times New Roman" w:hAnsi="Times New Roman"/>
          <w:sz w:val="24"/>
          <w:szCs w:val="24"/>
        </w:rPr>
        <w:tab/>
      </w:r>
    </w:p>
    <w:p w14:paraId="7BDE6CE4" w14:textId="77777777" w:rsidR="006C2B68" w:rsidRDefault="006C2B68" w:rsidP="006C2B68">
      <w:pPr>
        <w:rPr>
          <w:rFonts w:ascii="Times New Roman" w:hAnsi="Times New Roman"/>
          <w:sz w:val="24"/>
          <w:szCs w:val="24"/>
        </w:rPr>
      </w:pPr>
      <w:r w:rsidRPr="00AA25EB">
        <w:rPr>
          <w:rFonts w:ascii="Times New Roman" w:hAnsi="Times New Roman"/>
          <w:sz w:val="24"/>
          <w:szCs w:val="24"/>
        </w:rPr>
        <w:t>Pr</w:t>
      </w:r>
      <w:r>
        <w:rPr>
          <w:rFonts w:ascii="Times New Roman" w:hAnsi="Times New Roman"/>
          <w:sz w:val="24"/>
          <w:szCs w:val="24"/>
        </w:rPr>
        <w:t>i</w:t>
      </w:r>
      <w:r w:rsidRPr="00AA25EB">
        <w:rPr>
          <w:rFonts w:ascii="Times New Roman" w:hAnsi="Times New Roman"/>
          <w:sz w:val="24"/>
          <w:szCs w:val="24"/>
        </w:rPr>
        <w:t xml:space="preserve">log II. </w:t>
      </w:r>
      <w:r>
        <w:rPr>
          <w:rFonts w:ascii="Times New Roman" w:hAnsi="Times New Roman"/>
          <w:sz w:val="24"/>
          <w:szCs w:val="24"/>
        </w:rPr>
        <w:t>–</w:t>
      </w:r>
      <w:r w:rsidRPr="00AA25EB">
        <w:rPr>
          <w:rFonts w:ascii="Times New Roman" w:hAnsi="Times New Roman"/>
          <w:sz w:val="24"/>
          <w:szCs w:val="24"/>
        </w:rPr>
        <w:t xml:space="preserve"> Troškovnik</w:t>
      </w:r>
      <w:r>
        <w:rPr>
          <w:rFonts w:ascii="Times New Roman" w:hAnsi="Times New Roman"/>
          <w:sz w:val="24"/>
          <w:szCs w:val="24"/>
        </w:rPr>
        <w:t xml:space="preserve"> (I </w:t>
      </w:r>
      <w:proofErr w:type="spellStart"/>
      <w:r>
        <w:rPr>
          <w:rFonts w:ascii="Times New Roman" w:hAnsi="Times New Roman"/>
          <w:sz w:val="24"/>
          <w:szCs w:val="24"/>
        </w:rPr>
        <w:t>i</w:t>
      </w:r>
      <w:proofErr w:type="spellEnd"/>
      <w:r>
        <w:rPr>
          <w:rFonts w:ascii="Times New Roman" w:hAnsi="Times New Roman"/>
          <w:sz w:val="24"/>
          <w:szCs w:val="24"/>
        </w:rPr>
        <w:t xml:space="preserve"> II dio)</w:t>
      </w:r>
    </w:p>
    <w:p w14:paraId="1F0451E7" w14:textId="77777777" w:rsidR="006C2B68" w:rsidRDefault="006C2B68" w:rsidP="006C2B68">
      <w:pPr>
        <w:rPr>
          <w:rFonts w:ascii="Times New Roman" w:hAnsi="Times New Roman"/>
          <w:sz w:val="24"/>
          <w:szCs w:val="24"/>
        </w:rPr>
      </w:pPr>
      <w:r>
        <w:rPr>
          <w:rFonts w:ascii="Times New Roman" w:hAnsi="Times New Roman"/>
          <w:sz w:val="24"/>
          <w:szCs w:val="24"/>
        </w:rPr>
        <w:t xml:space="preserve">Prilog III – Izjava o prihvaćanju općih i posebnih uvjeta </w:t>
      </w:r>
    </w:p>
    <w:p w14:paraId="03C6D420" w14:textId="77777777" w:rsidR="006C2B68" w:rsidRPr="00AA25EB" w:rsidRDefault="006C2B68" w:rsidP="006C2B68">
      <w:pPr>
        <w:rPr>
          <w:rFonts w:ascii="Times New Roman" w:hAnsi="Times New Roman"/>
          <w:sz w:val="24"/>
          <w:szCs w:val="24"/>
        </w:rPr>
      </w:pPr>
      <w:r>
        <w:rPr>
          <w:rFonts w:ascii="Times New Roman" w:hAnsi="Times New Roman"/>
          <w:sz w:val="24"/>
          <w:szCs w:val="24"/>
        </w:rPr>
        <w:t xml:space="preserve">Ostala tražena dokumentacija </w:t>
      </w:r>
    </w:p>
    <w:p w14:paraId="7DC494DB" w14:textId="77777777" w:rsidR="006C2B68" w:rsidRPr="00AA25EB" w:rsidRDefault="006C2B68" w:rsidP="006C2B68">
      <w:pPr>
        <w:rPr>
          <w:rFonts w:ascii="Times New Roman" w:hAnsi="Times New Roman"/>
          <w:sz w:val="24"/>
          <w:szCs w:val="24"/>
        </w:rPr>
      </w:pPr>
    </w:p>
    <w:p w14:paraId="798F8F77" w14:textId="77777777" w:rsidR="006C2B68" w:rsidRPr="00AA25EB" w:rsidRDefault="006C2B68" w:rsidP="006C2B68">
      <w:pPr>
        <w:rPr>
          <w:rFonts w:ascii="Times New Roman" w:hAnsi="Times New Roman"/>
          <w:sz w:val="24"/>
          <w:szCs w:val="24"/>
        </w:rPr>
      </w:pPr>
    </w:p>
    <w:p w14:paraId="137FB674" w14:textId="77777777" w:rsidR="006C2B68" w:rsidRPr="00AA25EB" w:rsidRDefault="006C2B68" w:rsidP="006C2B68">
      <w:pPr>
        <w:ind w:left="5664"/>
        <w:rPr>
          <w:rFonts w:ascii="Times New Roman" w:hAnsi="Times New Roman"/>
          <w:sz w:val="24"/>
          <w:szCs w:val="24"/>
        </w:rPr>
      </w:pPr>
      <w:r w:rsidRPr="00AA25EB">
        <w:rPr>
          <w:rFonts w:ascii="Times New Roman" w:hAnsi="Times New Roman"/>
          <w:sz w:val="24"/>
          <w:szCs w:val="24"/>
        </w:rPr>
        <w:t xml:space="preserve">Osobe ovlaštene za provedbu </w:t>
      </w:r>
    </w:p>
    <w:p w14:paraId="25873B1C" w14:textId="77777777" w:rsidR="006C2B68" w:rsidRDefault="006C2B68" w:rsidP="006C2B68">
      <w:pPr>
        <w:ind w:left="4956" w:firstLine="708"/>
        <w:rPr>
          <w:rFonts w:ascii="Times New Roman" w:hAnsi="Times New Roman"/>
          <w:sz w:val="24"/>
          <w:szCs w:val="24"/>
        </w:rPr>
      </w:pPr>
      <w:r w:rsidRPr="00AA25EB">
        <w:rPr>
          <w:rFonts w:ascii="Times New Roman" w:hAnsi="Times New Roman"/>
          <w:sz w:val="24"/>
          <w:szCs w:val="24"/>
        </w:rPr>
        <w:t>postupka jednostavne nabave</w:t>
      </w:r>
    </w:p>
    <w:p w14:paraId="4FF37923" w14:textId="77777777" w:rsidR="006C2B68" w:rsidRDefault="006C2B68" w:rsidP="006C2B68">
      <w:pPr>
        <w:rPr>
          <w:rFonts w:ascii="Times New Roman" w:hAnsi="Times New Roman"/>
          <w:sz w:val="24"/>
          <w:szCs w:val="24"/>
        </w:rPr>
      </w:pPr>
    </w:p>
    <w:p w14:paraId="4A7B16FF" w14:textId="77777777" w:rsidR="006C2B68" w:rsidRDefault="006C2B68" w:rsidP="006C2B68">
      <w:pPr>
        <w:rPr>
          <w:rFonts w:ascii="Times New Roman" w:hAnsi="Times New Roman"/>
          <w:sz w:val="24"/>
          <w:szCs w:val="24"/>
        </w:rPr>
      </w:pPr>
      <w:r>
        <w:rPr>
          <w:rFonts w:ascii="Times New Roman" w:hAnsi="Times New Roman"/>
          <w:sz w:val="24"/>
          <w:szCs w:val="24"/>
        </w:rPr>
        <w:t xml:space="preserve">DOSTAVITI: </w:t>
      </w:r>
    </w:p>
    <w:p w14:paraId="6F2E01F6" w14:textId="77777777" w:rsidR="006C2B68" w:rsidRDefault="006C2B68" w:rsidP="006C2B68">
      <w:pPr>
        <w:pStyle w:val="Odlomakpopisa"/>
        <w:numPr>
          <w:ilvl w:val="0"/>
          <w:numId w:val="6"/>
        </w:numPr>
        <w:rPr>
          <w:rFonts w:ascii="Times New Roman" w:hAnsi="Times New Roman"/>
          <w:sz w:val="24"/>
          <w:szCs w:val="24"/>
        </w:rPr>
      </w:pPr>
      <w:r>
        <w:rPr>
          <w:rFonts w:ascii="Times New Roman" w:hAnsi="Times New Roman"/>
          <w:sz w:val="24"/>
          <w:szCs w:val="24"/>
        </w:rPr>
        <w:t>Gospodarskim subjektima po vlastitom izboru elektronskim putem</w:t>
      </w:r>
    </w:p>
    <w:p w14:paraId="530E2597" w14:textId="77777777" w:rsidR="006C2B68" w:rsidRPr="00FA4DDE" w:rsidRDefault="006C2B68" w:rsidP="006C2B68">
      <w:pPr>
        <w:pStyle w:val="Odlomakpopisa"/>
        <w:numPr>
          <w:ilvl w:val="0"/>
          <w:numId w:val="6"/>
        </w:numPr>
        <w:rPr>
          <w:rFonts w:ascii="Times New Roman" w:hAnsi="Times New Roman"/>
          <w:sz w:val="24"/>
          <w:szCs w:val="24"/>
        </w:rPr>
      </w:pPr>
      <w:r>
        <w:rPr>
          <w:rFonts w:ascii="Times New Roman" w:hAnsi="Times New Roman"/>
          <w:sz w:val="24"/>
          <w:szCs w:val="24"/>
        </w:rPr>
        <w:t xml:space="preserve">Pismohrana </w:t>
      </w:r>
    </w:p>
    <w:p w14:paraId="2024EBE0" w14:textId="77777777" w:rsidR="003F4241" w:rsidRDefault="003F4241" w:rsidP="008979BF">
      <w:pPr>
        <w:ind w:left="6372"/>
        <w:jc w:val="right"/>
        <w:rPr>
          <w:rFonts w:ascii="Times New Roman" w:hAnsi="Times New Roman"/>
          <w:sz w:val="24"/>
          <w:szCs w:val="24"/>
        </w:rPr>
      </w:pPr>
    </w:p>
    <w:p w14:paraId="1E4B71BD" w14:textId="64BA9D3C" w:rsidR="004B1731" w:rsidRPr="00AA25EB" w:rsidRDefault="004B1731" w:rsidP="00A25CF8">
      <w:pPr>
        <w:ind w:left="4956" w:firstLine="708"/>
        <w:rPr>
          <w:rFonts w:ascii="Times New Roman" w:hAnsi="Times New Roman"/>
          <w:sz w:val="24"/>
          <w:szCs w:val="24"/>
        </w:rPr>
      </w:pPr>
    </w:p>
    <w:sectPr w:rsidR="004B1731" w:rsidRPr="00AA2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CED"/>
    <w:multiLevelType w:val="hybridMultilevel"/>
    <w:tmpl w:val="93E6508E"/>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392FB6"/>
    <w:multiLevelType w:val="hybridMultilevel"/>
    <w:tmpl w:val="BEB81AF6"/>
    <w:lvl w:ilvl="0" w:tplc="615446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22495A"/>
    <w:multiLevelType w:val="hybridMultilevel"/>
    <w:tmpl w:val="AC1893EC"/>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49442D"/>
    <w:multiLevelType w:val="hybridMultilevel"/>
    <w:tmpl w:val="DD686E0E"/>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BE2E40"/>
    <w:multiLevelType w:val="hybridMultilevel"/>
    <w:tmpl w:val="B27018A8"/>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0D0931"/>
    <w:multiLevelType w:val="hybridMultilevel"/>
    <w:tmpl w:val="BAA82D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0F3BB7"/>
    <w:multiLevelType w:val="hybridMultilevel"/>
    <w:tmpl w:val="4C0E0D4E"/>
    <w:lvl w:ilvl="0" w:tplc="390604B8">
      <w:numFmt w:val="bullet"/>
      <w:lvlText w:val="-"/>
      <w:lvlJc w:val="left"/>
      <w:pPr>
        <w:ind w:left="5496" w:hanging="360"/>
      </w:pPr>
      <w:rPr>
        <w:rFonts w:ascii="Times New Roman" w:eastAsia="Times New Roman" w:hAnsi="Times New Roman" w:cs="Times New Roman" w:hint="default"/>
      </w:rPr>
    </w:lvl>
    <w:lvl w:ilvl="1" w:tplc="041A0003" w:tentative="1">
      <w:start w:val="1"/>
      <w:numFmt w:val="bullet"/>
      <w:lvlText w:val="o"/>
      <w:lvlJc w:val="left"/>
      <w:pPr>
        <w:ind w:left="6216" w:hanging="360"/>
      </w:pPr>
      <w:rPr>
        <w:rFonts w:ascii="Courier New" w:hAnsi="Courier New" w:cs="Courier New" w:hint="default"/>
      </w:rPr>
    </w:lvl>
    <w:lvl w:ilvl="2" w:tplc="041A0005" w:tentative="1">
      <w:start w:val="1"/>
      <w:numFmt w:val="bullet"/>
      <w:lvlText w:val=""/>
      <w:lvlJc w:val="left"/>
      <w:pPr>
        <w:ind w:left="6936" w:hanging="360"/>
      </w:pPr>
      <w:rPr>
        <w:rFonts w:ascii="Wingdings" w:hAnsi="Wingdings" w:hint="default"/>
      </w:rPr>
    </w:lvl>
    <w:lvl w:ilvl="3" w:tplc="041A0001" w:tentative="1">
      <w:start w:val="1"/>
      <w:numFmt w:val="bullet"/>
      <w:lvlText w:val=""/>
      <w:lvlJc w:val="left"/>
      <w:pPr>
        <w:ind w:left="7656" w:hanging="360"/>
      </w:pPr>
      <w:rPr>
        <w:rFonts w:ascii="Symbol" w:hAnsi="Symbol" w:hint="default"/>
      </w:rPr>
    </w:lvl>
    <w:lvl w:ilvl="4" w:tplc="041A0003" w:tentative="1">
      <w:start w:val="1"/>
      <w:numFmt w:val="bullet"/>
      <w:lvlText w:val="o"/>
      <w:lvlJc w:val="left"/>
      <w:pPr>
        <w:ind w:left="8376" w:hanging="360"/>
      </w:pPr>
      <w:rPr>
        <w:rFonts w:ascii="Courier New" w:hAnsi="Courier New" w:cs="Courier New" w:hint="default"/>
      </w:rPr>
    </w:lvl>
    <w:lvl w:ilvl="5" w:tplc="041A0005" w:tentative="1">
      <w:start w:val="1"/>
      <w:numFmt w:val="bullet"/>
      <w:lvlText w:val=""/>
      <w:lvlJc w:val="left"/>
      <w:pPr>
        <w:ind w:left="9096" w:hanging="360"/>
      </w:pPr>
      <w:rPr>
        <w:rFonts w:ascii="Wingdings" w:hAnsi="Wingdings" w:hint="default"/>
      </w:rPr>
    </w:lvl>
    <w:lvl w:ilvl="6" w:tplc="041A0001" w:tentative="1">
      <w:start w:val="1"/>
      <w:numFmt w:val="bullet"/>
      <w:lvlText w:val=""/>
      <w:lvlJc w:val="left"/>
      <w:pPr>
        <w:ind w:left="9816" w:hanging="360"/>
      </w:pPr>
      <w:rPr>
        <w:rFonts w:ascii="Symbol" w:hAnsi="Symbol" w:hint="default"/>
      </w:rPr>
    </w:lvl>
    <w:lvl w:ilvl="7" w:tplc="041A0003" w:tentative="1">
      <w:start w:val="1"/>
      <w:numFmt w:val="bullet"/>
      <w:lvlText w:val="o"/>
      <w:lvlJc w:val="left"/>
      <w:pPr>
        <w:ind w:left="10536" w:hanging="360"/>
      </w:pPr>
      <w:rPr>
        <w:rFonts w:ascii="Courier New" w:hAnsi="Courier New" w:cs="Courier New" w:hint="default"/>
      </w:rPr>
    </w:lvl>
    <w:lvl w:ilvl="8" w:tplc="041A0005" w:tentative="1">
      <w:start w:val="1"/>
      <w:numFmt w:val="bullet"/>
      <w:lvlText w:val=""/>
      <w:lvlJc w:val="left"/>
      <w:pPr>
        <w:ind w:left="11256" w:hanging="360"/>
      </w:pPr>
      <w:rPr>
        <w:rFonts w:ascii="Wingdings" w:hAnsi="Wingdings" w:hint="default"/>
      </w:rPr>
    </w:lvl>
  </w:abstractNum>
  <w:abstractNum w:abstractNumId="7" w15:restartNumberingAfterBreak="0">
    <w:nsid w:val="49AB5F5C"/>
    <w:multiLevelType w:val="hybridMultilevel"/>
    <w:tmpl w:val="05CCBE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F4267F"/>
    <w:multiLevelType w:val="hybridMultilevel"/>
    <w:tmpl w:val="D8DAB72C"/>
    <w:lvl w:ilvl="0" w:tplc="6E1A5B66">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307630673">
    <w:abstractNumId w:val="5"/>
  </w:num>
  <w:num w:numId="2" w16cid:durableId="367336395">
    <w:abstractNumId w:val="3"/>
  </w:num>
  <w:num w:numId="3" w16cid:durableId="2100104307">
    <w:abstractNumId w:val="4"/>
  </w:num>
  <w:num w:numId="4" w16cid:durableId="890772673">
    <w:abstractNumId w:val="2"/>
  </w:num>
  <w:num w:numId="5" w16cid:durableId="1627395441">
    <w:abstractNumId w:val="0"/>
  </w:num>
  <w:num w:numId="6" w16cid:durableId="1836459568">
    <w:abstractNumId w:val="8"/>
  </w:num>
  <w:num w:numId="7" w16cid:durableId="1812752313">
    <w:abstractNumId w:val="1"/>
  </w:num>
  <w:num w:numId="8" w16cid:durableId="776296217">
    <w:abstractNumId w:val="6"/>
  </w:num>
  <w:num w:numId="9" w16cid:durableId="120543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BF"/>
    <w:rsid w:val="000F2CB0"/>
    <w:rsid w:val="001442A7"/>
    <w:rsid w:val="001669B3"/>
    <w:rsid w:val="00177DF8"/>
    <w:rsid w:val="001A6CF3"/>
    <w:rsid w:val="002573DB"/>
    <w:rsid w:val="00283DCB"/>
    <w:rsid w:val="002962E6"/>
    <w:rsid w:val="002C0540"/>
    <w:rsid w:val="002D3C0F"/>
    <w:rsid w:val="003353DE"/>
    <w:rsid w:val="0036552F"/>
    <w:rsid w:val="003B1B83"/>
    <w:rsid w:val="003B7D24"/>
    <w:rsid w:val="003F4241"/>
    <w:rsid w:val="00437D79"/>
    <w:rsid w:val="00442442"/>
    <w:rsid w:val="0049763D"/>
    <w:rsid w:val="004B1731"/>
    <w:rsid w:val="004D3459"/>
    <w:rsid w:val="005778E9"/>
    <w:rsid w:val="005F02D6"/>
    <w:rsid w:val="00662009"/>
    <w:rsid w:val="00696DD2"/>
    <w:rsid w:val="006B2538"/>
    <w:rsid w:val="006C2B68"/>
    <w:rsid w:val="00763AB5"/>
    <w:rsid w:val="00785283"/>
    <w:rsid w:val="007D230E"/>
    <w:rsid w:val="007D5E93"/>
    <w:rsid w:val="0083359E"/>
    <w:rsid w:val="008979BF"/>
    <w:rsid w:val="0093393A"/>
    <w:rsid w:val="00A25CF8"/>
    <w:rsid w:val="00A4150B"/>
    <w:rsid w:val="00AA1E63"/>
    <w:rsid w:val="00AA25EB"/>
    <w:rsid w:val="00AD5F60"/>
    <w:rsid w:val="00B37E87"/>
    <w:rsid w:val="00B8063D"/>
    <w:rsid w:val="00BC0F38"/>
    <w:rsid w:val="00BF7E85"/>
    <w:rsid w:val="00C0386D"/>
    <w:rsid w:val="00C06C13"/>
    <w:rsid w:val="00C23894"/>
    <w:rsid w:val="00C71994"/>
    <w:rsid w:val="00CD3AC7"/>
    <w:rsid w:val="00CE79B4"/>
    <w:rsid w:val="00D84EB9"/>
    <w:rsid w:val="00DB6E9C"/>
    <w:rsid w:val="00E918FA"/>
    <w:rsid w:val="00E92024"/>
    <w:rsid w:val="00EE4B4C"/>
    <w:rsid w:val="00F4761B"/>
    <w:rsid w:val="00FB4D61"/>
    <w:rsid w:val="00FF6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798B"/>
  <w15:chartTrackingRefBased/>
  <w15:docId w15:val="{0C08F190-0429-4666-85D2-5CD24074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9BF"/>
    <w:pPr>
      <w:spacing w:after="0" w:line="240" w:lineRule="auto"/>
      <w:jc w:val="both"/>
    </w:pPr>
    <w:rPr>
      <w:rFonts w:ascii="Calibri" w:eastAsia="Times New Roman" w:hAnsi="Calibri" w:cs="Times New Roman"/>
      <w:kern w:val="0"/>
      <w:sz w:val="22"/>
      <w14:ligatures w14:val="none"/>
    </w:rPr>
  </w:style>
  <w:style w:type="paragraph" w:styleId="Naslov1">
    <w:name w:val="heading 1"/>
    <w:basedOn w:val="Normal"/>
    <w:next w:val="Normal"/>
    <w:link w:val="Naslov1Char"/>
    <w:uiPriority w:val="9"/>
    <w:qFormat/>
    <w:rsid w:val="00897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97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979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979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8979BF"/>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8979BF"/>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8979BF"/>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8979BF"/>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8979BF"/>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979B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979B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979BF"/>
    <w:rPr>
      <w:rFonts w:asciiTheme="minorHAnsi" w:eastAsiaTheme="majorEastAsia" w:hAnsiTheme="minorHAnsi" w:cstheme="majorBidi"/>
      <w:color w:val="0F4761" w:themeColor="accent1" w:themeShade="BF"/>
      <w:sz w:val="28"/>
      <w:szCs w:val="28"/>
    </w:rPr>
  </w:style>
  <w:style w:type="character" w:customStyle="1" w:styleId="Naslov4Char">
    <w:name w:val="Naslov 4 Char"/>
    <w:basedOn w:val="Zadanifontodlomka"/>
    <w:link w:val="Naslov4"/>
    <w:uiPriority w:val="9"/>
    <w:semiHidden/>
    <w:rsid w:val="008979BF"/>
    <w:rPr>
      <w:rFonts w:asciiTheme="minorHAnsi" w:eastAsiaTheme="majorEastAsia" w:hAnsiTheme="minorHAnsi" w:cstheme="majorBidi"/>
      <w:i/>
      <w:iCs/>
      <w:color w:val="0F4761" w:themeColor="accent1" w:themeShade="BF"/>
    </w:rPr>
  </w:style>
  <w:style w:type="character" w:customStyle="1" w:styleId="Naslov5Char">
    <w:name w:val="Naslov 5 Char"/>
    <w:basedOn w:val="Zadanifontodlomka"/>
    <w:link w:val="Naslov5"/>
    <w:uiPriority w:val="9"/>
    <w:semiHidden/>
    <w:rsid w:val="008979BF"/>
    <w:rPr>
      <w:rFonts w:asciiTheme="minorHAnsi" w:eastAsiaTheme="majorEastAsia" w:hAnsiTheme="minorHAnsi" w:cstheme="majorBidi"/>
      <w:color w:val="0F4761" w:themeColor="accent1" w:themeShade="BF"/>
    </w:rPr>
  </w:style>
  <w:style w:type="character" w:customStyle="1" w:styleId="Naslov6Char">
    <w:name w:val="Naslov 6 Char"/>
    <w:basedOn w:val="Zadanifontodlomka"/>
    <w:link w:val="Naslov6"/>
    <w:uiPriority w:val="9"/>
    <w:semiHidden/>
    <w:rsid w:val="008979BF"/>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8979BF"/>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8979BF"/>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8979BF"/>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8979B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979B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979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979BF"/>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8979BF"/>
    <w:pPr>
      <w:spacing w:before="160"/>
      <w:jc w:val="center"/>
    </w:pPr>
    <w:rPr>
      <w:i/>
      <w:iCs/>
      <w:color w:val="404040" w:themeColor="text1" w:themeTint="BF"/>
    </w:rPr>
  </w:style>
  <w:style w:type="character" w:customStyle="1" w:styleId="CitatChar">
    <w:name w:val="Citat Char"/>
    <w:basedOn w:val="Zadanifontodlomka"/>
    <w:link w:val="Citat"/>
    <w:uiPriority w:val="29"/>
    <w:rsid w:val="008979BF"/>
    <w:rPr>
      <w:i/>
      <w:iCs/>
      <w:color w:val="404040" w:themeColor="text1" w:themeTint="BF"/>
    </w:rPr>
  </w:style>
  <w:style w:type="paragraph" w:styleId="Odlomakpopisa">
    <w:name w:val="List Paragraph"/>
    <w:basedOn w:val="Normal"/>
    <w:uiPriority w:val="34"/>
    <w:qFormat/>
    <w:rsid w:val="008979BF"/>
    <w:pPr>
      <w:ind w:left="720"/>
      <w:contextualSpacing/>
    </w:pPr>
  </w:style>
  <w:style w:type="character" w:styleId="Jakoisticanje">
    <w:name w:val="Intense Emphasis"/>
    <w:basedOn w:val="Zadanifontodlomka"/>
    <w:uiPriority w:val="21"/>
    <w:qFormat/>
    <w:rsid w:val="008979BF"/>
    <w:rPr>
      <w:i/>
      <w:iCs/>
      <w:color w:val="0F4761" w:themeColor="accent1" w:themeShade="BF"/>
    </w:rPr>
  </w:style>
  <w:style w:type="paragraph" w:styleId="Naglaencitat">
    <w:name w:val="Intense Quote"/>
    <w:basedOn w:val="Normal"/>
    <w:next w:val="Normal"/>
    <w:link w:val="NaglaencitatChar"/>
    <w:uiPriority w:val="30"/>
    <w:qFormat/>
    <w:rsid w:val="00897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979BF"/>
    <w:rPr>
      <w:i/>
      <w:iCs/>
      <w:color w:val="0F4761" w:themeColor="accent1" w:themeShade="BF"/>
    </w:rPr>
  </w:style>
  <w:style w:type="character" w:styleId="Istaknutareferenca">
    <w:name w:val="Intense Reference"/>
    <w:basedOn w:val="Zadanifontodlomka"/>
    <w:uiPriority w:val="32"/>
    <w:qFormat/>
    <w:rsid w:val="008979BF"/>
    <w:rPr>
      <w:b/>
      <w:bCs/>
      <w:smallCaps/>
      <w:color w:val="0F4761" w:themeColor="accent1" w:themeShade="BF"/>
      <w:spacing w:val="5"/>
    </w:rPr>
  </w:style>
  <w:style w:type="paragraph" w:customStyle="1" w:styleId="NoSpacing1">
    <w:name w:val="No Spacing1"/>
    <w:uiPriority w:val="1"/>
    <w:qFormat/>
    <w:rsid w:val="008979BF"/>
    <w:pPr>
      <w:spacing w:after="0" w:line="240" w:lineRule="auto"/>
    </w:pPr>
    <w:rPr>
      <w:rFonts w:ascii="Times New Roman" w:eastAsia="Times New Roman" w:hAnsi="Times New Roman" w:cs="Times New Roman"/>
      <w:color w:val="00000A"/>
      <w:kern w:val="0"/>
      <w:szCs w:val="24"/>
      <w:lang w:eastAsia="hr-HR"/>
      <w14:ligatures w14:val="none"/>
    </w:rPr>
  </w:style>
  <w:style w:type="paragraph" w:styleId="Povratnaomotnica">
    <w:name w:val="envelope return"/>
    <w:basedOn w:val="Normal"/>
    <w:uiPriority w:val="99"/>
    <w:semiHidden/>
    <w:unhideWhenUsed/>
    <w:rsid w:val="008979BF"/>
    <w:rPr>
      <w:rFonts w:asciiTheme="majorHAnsi" w:eastAsiaTheme="majorEastAsia" w:hAnsiTheme="majorHAnsi" w:cstheme="majorBidi"/>
      <w:sz w:val="20"/>
      <w:szCs w:val="20"/>
    </w:rPr>
  </w:style>
  <w:style w:type="paragraph" w:styleId="Bezproreda">
    <w:name w:val="No Spacing"/>
    <w:uiPriority w:val="1"/>
    <w:qFormat/>
    <w:rsid w:val="00DB6E9C"/>
    <w:pPr>
      <w:spacing w:after="0" w:line="240" w:lineRule="auto"/>
      <w:jc w:val="both"/>
    </w:pPr>
    <w:rPr>
      <w:rFonts w:ascii="Calibri" w:eastAsia="Times New Roman" w:hAnsi="Calibri" w:cs="Times New Roman"/>
      <w:kern w:val="0"/>
      <w:sz w:val="22"/>
      <w14:ligatures w14:val="none"/>
    </w:rPr>
  </w:style>
  <w:style w:type="character" w:styleId="Hiperveza">
    <w:name w:val="Hyperlink"/>
    <w:basedOn w:val="Zadanifontodlomka"/>
    <w:uiPriority w:val="99"/>
    <w:unhideWhenUsed/>
    <w:rsid w:val="002573DB"/>
    <w:rPr>
      <w:color w:val="467886" w:themeColor="hyperlink"/>
      <w:u w:val="single"/>
    </w:rPr>
  </w:style>
  <w:style w:type="character" w:styleId="Nerijeenospominjanje">
    <w:name w:val="Unresolved Mention"/>
    <w:basedOn w:val="Zadanifontodlomka"/>
    <w:uiPriority w:val="99"/>
    <w:semiHidden/>
    <w:unhideWhenUsed/>
    <w:rsid w:val="002573DB"/>
    <w:rPr>
      <w:color w:val="605E5C"/>
      <w:shd w:val="clear" w:color="auto" w:fill="E1DFDD"/>
    </w:rPr>
  </w:style>
  <w:style w:type="paragraph" w:customStyle="1" w:styleId="Default">
    <w:name w:val="Default"/>
    <w:link w:val="DefaultChar"/>
    <w:rsid w:val="00B37E87"/>
    <w:pPr>
      <w:autoSpaceDE w:val="0"/>
      <w:autoSpaceDN w:val="0"/>
      <w:adjustRightInd w:val="0"/>
      <w:spacing w:after="0" w:line="240" w:lineRule="auto"/>
    </w:pPr>
    <w:rPr>
      <w:rFonts w:eastAsia="Calibri"/>
      <w:color w:val="000000"/>
      <w:kern w:val="0"/>
      <w:szCs w:val="24"/>
      <w:lang w:eastAsia="hr-HR"/>
      <w14:ligatures w14:val="none"/>
    </w:rPr>
  </w:style>
  <w:style w:type="character" w:customStyle="1" w:styleId="DefaultChar">
    <w:name w:val="Default Char"/>
    <w:link w:val="Default"/>
    <w:locked/>
    <w:rsid w:val="00B37E87"/>
    <w:rPr>
      <w:rFonts w:eastAsia="Calibri"/>
      <w:color w:val="000000"/>
      <w:kern w:val="0"/>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jnik@dom-novigrad.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k@dom-novigrad.hr" TargetMode="External"/><Relationship Id="rId5" Type="http://schemas.openxmlformats.org/officeDocument/2006/relationships/hyperlink" Target="mailto:tajnik@dom-novigrad.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1644</Words>
  <Characters>9374</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7</cp:revision>
  <cp:lastPrinted>2025-10-14T12:49:00Z</cp:lastPrinted>
  <dcterms:created xsi:type="dcterms:W3CDTF">2025-09-19T10:45:00Z</dcterms:created>
  <dcterms:modified xsi:type="dcterms:W3CDTF">2025-10-14T13:36:00Z</dcterms:modified>
</cp:coreProperties>
</file>